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B8" w:rsidRDefault="00266FF6" w:rsidP="00D97BB8">
      <w:pPr>
        <w:spacing w:line="360" w:lineRule="auto"/>
        <w:rPr>
          <w:rFonts w:ascii="Times New Roman" w:hAnsi="Times New Roman"/>
          <w:b/>
          <w:lang w:val="en-GB"/>
        </w:rPr>
      </w:pPr>
      <w:bookmarkStart w:id="0" w:name="_GoBack"/>
      <w:r>
        <w:rPr>
          <w:rFonts w:ascii="Times New Roman" w:hAnsi="Times New Roman"/>
          <w:b/>
          <w:lang w:val="en-GB"/>
        </w:rPr>
        <w:t>EXTERNAL POWERS AND THE ARAB SPRING</w:t>
      </w:r>
    </w:p>
    <w:bookmarkEnd w:id="0"/>
    <w:p w:rsidR="00266FF6" w:rsidRPr="00266FF6" w:rsidRDefault="00266FF6" w:rsidP="00D97BB8">
      <w:pPr>
        <w:spacing w:line="360" w:lineRule="auto"/>
        <w:rPr>
          <w:rFonts w:ascii="Times New Roman" w:hAnsi="Times New Roman"/>
          <w:lang w:val="en-GB"/>
        </w:rPr>
      </w:pPr>
    </w:p>
    <w:p w:rsidR="00266FF6" w:rsidRDefault="003242BF" w:rsidP="00D97BB8">
      <w:pPr>
        <w:spacing w:line="360" w:lineRule="auto"/>
        <w:rPr>
          <w:rFonts w:ascii="Times New Roman" w:hAnsi="Times New Roman"/>
          <w:b/>
          <w:lang w:val="en-GB"/>
        </w:rPr>
      </w:pPr>
      <w:r>
        <w:rPr>
          <w:rFonts w:ascii="Times New Roman" w:hAnsi="Times New Roman"/>
          <w:b/>
          <w:lang w:val="en-GB"/>
        </w:rPr>
        <w:t>The question</w:t>
      </w:r>
    </w:p>
    <w:p w:rsidR="00D97BB8" w:rsidRPr="00642974" w:rsidRDefault="00D97BB8" w:rsidP="00D97BB8">
      <w:pPr>
        <w:spacing w:line="360" w:lineRule="auto"/>
        <w:rPr>
          <w:rFonts w:ascii="Times New Roman" w:hAnsi="Times New Roman"/>
          <w:lang w:val="en-GB"/>
        </w:rPr>
      </w:pPr>
      <w:r w:rsidRPr="00642974">
        <w:rPr>
          <w:rFonts w:ascii="Times New Roman" w:hAnsi="Times New Roman"/>
          <w:lang w:val="en-GB"/>
        </w:rPr>
        <w:t>How did external powers react when the political landscape opened up and the Arab Spring unfolded? What did the US and the EU do</w:t>
      </w:r>
      <w:r w:rsidR="003242BF">
        <w:rPr>
          <w:rFonts w:ascii="Times New Roman" w:hAnsi="Times New Roman"/>
          <w:lang w:val="en-GB"/>
        </w:rPr>
        <w:t xml:space="preserve"> in relation to Egypt, Libya and Tunisia</w:t>
      </w:r>
      <w:r>
        <w:rPr>
          <w:rFonts w:ascii="Times New Roman" w:hAnsi="Times New Roman"/>
          <w:lang w:val="en-GB"/>
        </w:rPr>
        <w:t>?</w:t>
      </w:r>
      <w:r w:rsidRPr="00642974">
        <w:rPr>
          <w:rFonts w:ascii="Times New Roman" w:hAnsi="Times New Roman"/>
          <w:lang w:val="en-GB"/>
        </w:rPr>
        <w:t xml:space="preserve"> </w:t>
      </w:r>
      <w:r>
        <w:rPr>
          <w:rFonts w:ascii="Times New Roman" w:hAnsi="Times New Roman"/>
          <w:lang w:val="en-GB"/>
        </w:rPr>
        <w:t>H</w:t>
      </w:r>
      <w:r w:rsidRPr="00642974">
        <w:rPr>
          <w:rFonts w:ascii="Times New Roman" w:hAnsi="Times New Roman"/>
          <w:lang w:val="en-GB"/>
        </w:rPr>
        <w:t xml:space="preserve">ow did other </w:t>
      </w:r>
      <w:r>
        <w:rPr>
          <w:rFonts w:ascii="Times New Roman" w:hAnsi="Times New Roman"/>
          <w:lang w:val="en-GB"/>
        </w:rPr>
        <w:t>states of the region</w:t>
      </w:r>
      <w:r w:rsidRPr="00642974">
        <w:rPr>
          <w:rFonts w:ascii="Times New Roman" w:hAnsi="Times New Roman"/>
          <w:lang w:val="en-GB"/>
        </w:rPr>
        <w:t xml:space="preserve"> – Turkey, Saudi Arabia, Israel and Iran – relate to revolutionary change? </w:t>
      </w:r>
      <w:r w:rsidR="0070729B">
        <w:rPr>
          <w:rFonts w:ascii="Times New Roman" w:hAnsi="Times New Roman"/>
          <w:lang w:val="en-GB"/>
        </w:rPr>
        <w:t>H</w:t>
      </w:r>
      <w:r w:rsidRPr="00642974">
        <w:rPr>
          <w:rFonts w:ascii="Times New Roman" w:hAnsi="Times New Roman"/>
          <w:lang w:val="en-GB"/>
        </w:rPr>
        <w:t xml:space="preserve">ow much did they matter? </w:t>
      </w:r>
    </w:p>
    <w:p w:rsidR="00D97BB8" w:rsidRDefault="00D97BB8" w:rsidP="00D97BB8">
      <w:pPr>
        <w:spacing w:line="360" w:lineRule="auto"/>
        <w:rPr>
          <w:rFonts w:ascii="Times New Roman" w:hAnsi="Times New Roman"/>
          <w:lang w:val="en-GB"/>
        </w:rPr>
      </w:pPr>
    </w:p>
    <w:p w:rsidR="003242BF" w:rsidRPr="003242BF" w:rsidRDefault="003242BF" w:rsidP="00D97BB8">
      <w:pPr>
        <w:spacing w:line="360" w:lineRule="auto"/>
        <w:rPr>
          <w:rFonts w:ascii="Times New Roman" w:hAnsi="Times New Roman"/>
          <w:b/>
          <w:lang w:val="en-GB"/>
        </w:rPr>
      </w:pPr>
      <w:r w:rsidRPr="003242BF">
        <w:rPr>
          <w:rFonts w:ascii="Times New Roman" w:hAnsi="Times New Roman"/>
          <w:b/>
          <w:lang w:val="en-GB"/>
        </w:rPr>
        <w:t>The role of extra-regional powers</w:t>
      </w:r>
    </w:p>
    <w:p w:rsidR="00D97BB8" w:rsidRPr="00642974" w:rsidRDefault="00D97BB8" w:rsidP="00D97BB8">
      <w:pPr>
        <w:spacing w:line="360" w:lineRule="auto"/>
        <w:rPr>
          <w:rFonts w:ascii="Times New Roman" w:hAnsi="Times New Roman"/>
          <w:lang w:val="en-GB"/>
        </w:rPr>
      </w:pPr>
      <w:r w:rsidRPr="00642974">
        <w:rPr>
          <w:rFonts w:ascii="Times New Roman" w:hAnsi="Times New Roman"/>
          <w:lang w:val="en-GB"/>
        </w:rPr>
        <w:t xml:space="preserve">Experience </w:t>
      </w:r>
      <w:r>
        <w:rPr>
          <w:rFonts w:ascii="Times New Roman" w:hAnsi="Times New Roman"/>
          <w:lang w:val="en-GB"/>
        </w:rPr>
        <w:t xml:space="preserve">shows </w:t>
      </w:r>
      <w:r w:rsidRPr="00642974">
        <w:rPr>
          <w:rFonts w:ascii="Times New Roman" w:hAnsi="Times New Roman"/>
          <w:lang w:val="en-GB"/>
        </w:rPr>
        <w:t>that when strong national and regional interests work against the objectives of extra-regional powers, there is not much they can achieve</w:t>
      </w:r>
      <w:r>
        <w:rPr>
          <w:rFonts w:ascii="Times New Roman" w:hAnsi="Times New Roman"/>
          <w:lang w:val="en-GB"/>
        </w:rPr>
        <w:t xml:space="preserve"> – </w:t>
      </w:r>
      <w:r w:rsidRPr="00642974">
        <w:rPr>
          <w:rFonts w:ascii="Times New Roman" w:hAnsi="Times New Roman"/>
          <w:lang w:val="en-GB"/>
        </w:rPr>
        <w:t>except to destroy states by the use of force, leaving societies in shambles. In Iraq and Libya, the only up-side of the military interventions was the removal of the tyrannical top leadership. In Afghanistan, the jury is still out, but will the objectives – whatever they were</w:t>
      </w:r>
      <w:r>
        <w:rPr>
          <w:rFonts w:ascii="Times New Roman" w:hAnsi="Times New Roman"/>
          <w:lang w:val="en-GB"/>
        </w:rPr>
        <w:t>, be it</w:t>
      </w:r>
      <w:r w:rsidRPr="00642974">
        <w:rPr>
          <w:rFonts w:ascii="Times New Roman" w:hAnsi="Times New Roman"/>
          <w:lang w:val="en-GB"/>
        </w:rPr>
        <w:t xml:space="preserve"> fighting </w:t>
      </w:r>
      <w:r>
        <w:rPr>
          <w:rFonts w:ascii="Times New Roman" w:hAnsi="Times New Roman"/>
          <w:lang w:val="en-GB"/>
        </w:rPr>
        <w:t xml:space="preserve">the </w:t>
      </w:r>
      <w:r w:rsidRPr="00642974">
        <w:rPr>
          <w:rFonts w:ascii="Times New Roman" w:hAnsi="Times New Roman"/>
          <w:lang w:val="en-GB"/>
        </w:rPr>
        <w:t>Taliban, stabilizing the country, introducing democratic practice</w:t>
      </w:r>
      <w:r>
        <w:rPr>
          <w:rFonts w:ascii="Times New Roman" w:hAnsi="Times New Roman"/>
          <w:lang w:val="en-GB"/>
        </w:rPr>
        <w:t>,</w:t>
      </w:r>
      <w:r w:rsidRPr="00642974">
        <w:rPr>
          <w:rFonts w:ascii="Times New Roman" w:hAnsi="Times New Roman"/>
          <w:lang w:val="en-GB"/>
        </w:rPr>
        <w:t xml:space="preserve"> promoting women’s rights</w:t>
      </w:r>
      <w:r>
        <w:rPr>
          <w:rFonts w:ascii="Times New Roman" w:hAnsi="Times New Roman"/>
          <w:lang w:val="en-GB"/>
        </w:rPr>
        <w:t xml:space="preserve"> or various other</w:t>
      </w:r>
      <w:r w:rsidRPr="00642974">
        <w:rPr>
          <w:rFonts w:ascii="Times New Roman" w:hAnsi="Times New Roman"/>
          <w:lang w:val="en-GB"/>
        </w:rPr>
        <w:t xml:space="preserve"> worthy ideas – be </w:t>
      </w:r>
      <w:r w:rsidR="0070729B">
        <w:rPr>
          <w:rFonts w:ascii="Times New Roman" w:hAnsi="Times New Roman"/>
          <w:lang w:val="en-GB"/>
        </w:rPr>
        <w:t>reached</w:t>
      </w:r>
      <w:r w:rsidRPr="00642974">
        <w:rPr>
          <w:rFonts w:ascii="Times New Roman" w:hAnsi="Times New Roman"/>
          <w:lang w:val="en-GB"/>
        </w:rPr>
        <w:t>? The Western world has worked for a two-state solution to the Israeli–Palestinian problem</w:t>
      </w:r>
      <w:r>
        <w:rPr>
          <w:rFonts w:ascii="Times New Roman" w:hAnsi="Times New Roman"/>
          <w:lang w:val="en-GB"/>
        </w:rPr>
        <w:t xml:space="preserve"> – </w:t>
      </w:r>
      <w:r w:rsidRPr="00642974">
        <w:rPr>
          <w:rFonts w:ascii="Times New Roman" w:hAnsi="Times New Roman"/>
          <w:lang w:val="en-GB"/>
        </w:rPr>
        <w:t>but</w:t>
      </w:r>
      <w:r>
        <w:rPr>
          <w:rFonts w:ascii="Times New Roman" w:hAnsi="Times New Roman"/>
          <w:lang w:val="en-GB"/>
        </w:rPr>
        <w:t>,</w:t>
      </w:r>
      <w:r w:rsidRPr="00642974">
        <w:rPr>
          <w:rFonts w:ascii="Times New Roman" w:hAnsi="Times New Roman"/>
          <w:lang w:val="en-GB"/>
        </w:rPr>
        <w:t xml:space="preserve"> except for a few months under Prime Minister Rabin’s leadership, Israeli settlements have </w:t>
      </w:r>
      <w:r>
        <w:rPr>
          <w:rFonts w:ascii="Times New Roman" w:hAnsi="Times New Roman"/>
          <w:lang w:val="en-GB"/>
        </w:rPr>
        <w:t xml:space="preserve">continued to </w:t>
      </w:r>
      <w:r w:rsidRPr="00642974">
        <w:rPr>
          <w:rFonts w:ascii="Times New Roman" w:hAnsi="Times New Roman"/>
          <w:lang w:val="en-GB"/>
        </w:rPr>
        <w:t>expand. Today, developments on the ground point towards a one-state outcome with different rights for different groups of people</w:t>
      </w:r>
      <w:r>
        <w:rPr>
          <w:rFonts w:ascii="Times New Roman" w:hAnsi="Times New Roman"/>
          <w:lang w:val="en-GB"/>
        </w:rPr>
        <w:t xml:space="preserve">. </w:t>
      </w:r>
      <w:r w:rsidRPr="00642974">
        <w:rPr>
          <w:rFonts w:ascii="Times New Roman" w:hAnsi="Times New Roman"/>
          <w:lang w:val="en-GB"/>
        </w:rPr>
        <w:t xml:space="preserve">US </w:t>
      </w:r>
      <w:r>
        <w:rPr>
          <w:rFonts w:ascii="Times New Roman" w:hAnsi="Times New Roman"/>
          <w:lang w:val="en-GB"/>
        </w:rPr>
        <w:t>secretaries of state</w:t>
      </w:r>
      <w:r w:rsidRPr="00642974">
        <w:rPr>
          <w:rFonts w:ascii="Times New Roman" w:hAnsi="Times New Roman"/>
          <w:lang w:val="en-GB"/>
        </w:rPr>
        <w:t xml:space="preserve"> have </w:t>
      </w:r>
      <w:r>
        <w:rPr>
          <w:rFonts w:ascii="Times New Roman" w:hAnsi="Times New Roman"/>
          <w:lang w:val="en-GB"/>
        </w:rPr>
        <w:t>gone to</w:t>
      </w:r>
      <w:r w:rsidRPr="00642974">
        <w:rPr>
          <w:rFonts w:ascii="Times New Roman" w:hAnsi="Times New Roman"/>
          <w:lang w:val="en-GB"/>
        </w:rPr>
        <w:t xml:space="preserve"> Damascus for meetings with Assad, father and son, and returned empty-handed. </w:t>
      </w:r>
      <w:r>
        <w:rPr>
          <w:rFonts w:ascii="Times New Roman" w:hAnsi="Times New Roman"/>
          <w:lang w:val="en-GB"/>
        </w:rPr>
        <w:t>S</w:t>
      </w:r>
      <w:r w:rsidRPr="00642974">
        <w:rPr>
          <w:rFonts w:ascii="Times New Roman" w:hAnsi="Times New Roman"/>
          <w:lang w:val="en-GB"/>
        </w:rPr>
        <w:t xml:space="preserve">anctions and military threats did not stop the </w:t>
      </w:r>
      <w:r>
        <w:rPr>
          <w:rFonts w:ascii="Times New Roman" w:hAnsi="Times New Roman"/>
          <w:lang w:val="en-GB"/>
        </w:rPr>
        <w:t xml:space="preserve">Iranian </w:t>
      </w:r>
      <w:r w:rsidRPr="00642974">
        <w:rPr>
          <w:rFonts w:ascii="Times New Roman" w:hAnsi="Times New Roman"/>
          <w:lang w:val="en-GB"/>
        </w:rPr>
        <w:t>nuclear programme</w:t>
      </w:r>
      <w:r>
        <w:rPr>
          <w:rFonts w:ascii="Times New Roman" w:hAnsi="Times New Roman"/>
          <w:lang w:val="en-GB"/>
        </w:rPr>
        <w:t xml:space="preserve"> – t</w:t>
      </w:r>
      <w:r w:rsidRPr="00642974">
        <w:rPr>
          <w:rFonts w:ascii="Times New Roman" w:hAnsi="Times New Roman"/>
          <w:lang w:val="en-GB"/>
        </w:rPr>
        <w:t>he sanctions worked as intended only when realistic prospect</w:t>
      </w:r>
      <w:r>
        <w:rPr>
          <w:rFonts w:ascii="Times New Roman" w:hAnsi="Times New Roman"/>
          <w:lang w:val="en-GB"/>
        </w:rPr>
        <w:t>s</w:t>
      </w:r>
      <w:r w:rsidRPr="00642974">
        <w:rPr>
          <w:rFonts w:ascii="Times New Roman" w:hAnsi="Times New Roman"/>
          <w:lang w:val="en-GB"/>
        </w:rPr>
        <w:t xml:space="preserve"> for lifting them</w:t>
      </w:r>
      <w:r>
        <w:rPr>
          <w:rFonts w:ascii="Times New Roman" w:hAnsi="Times New Roman"/>
          <w:lang w:val="en-GB"/>
        </w:rPr>
        <w:t xml:space="preserve"> </w:t>
      </w:r>
      <w:r w:rsidR="0070729B">
        <w:rPr>
          <w:rFonts w:ascii="Times New Roman" w:hAnsi="Times New Roman"/>
          <w:lang w:val="en-GB"/>
        </w:rPr>
        <w:t>were created</w:t>
      </w:r>
      <w:r w:rsidRPr="00642974">
        <w:rPr>
          <w:rFonts w:ascii="Times New Roman" w:hAnsi="Times New Roman"/>
          <w:lang w:val="en-GB"/>
        </w:rPr>
        <w:t>, w</w:t>
      </w:r>
      <w:r>
        <w:rPr>
          <w:rFonts w:ascii="Times New Roman" w:hAnsi="Times New Roman"/>
          <w:lang w:val="en-GB"/>
        </w:rPr>
        <w:t>ith</w:t>
      </w:r>
      <w:r w:rsidRPr="00642974">
        <w:rPr>
          <w:rFonts w:ascii="Times New Roman" w:hAnsi="Times New Roman"/>
          <w:lang w:val="en-GB"/>
        </w:rPr>
        <w:t xml:space="preserve"> the right constellation of governments in Washington and </w:t>
      </w:r>
      <w:r>
        <w:rPr>
          <w:rFonts w:ascii="Times New Roman" w:hAnsi="Times New Roman"/>
          <w:lang w:val="en-GB"/>
        </w:rPr>
        <w:t xml:space="preserve">in </w:t>
      </w:r>
      <w:r w:rsidRPr="00642974">
        <w:rPr>
          <w:rFonts w:ascii="Times New Roman" w:hAnsi="Times New Roman"/>
          <w:lang w:val="en-GB"/>
        </w:rPr>
        <w:t xml:space="preserve">Teheran </w:t>
      </w:r>
      <w:r>
        <w:rPr>
          <w:rFonts w:ascii="Times New Roman" w:hAnsi="Times New Roman"/>
          <w:lang w:val="en-GB"/>
        </w:rPr>
        <w:t xml:space="preserve">that </w:t>
      </w:r>
      <w:r w:rsidRPr="00642974">
        <w:rPr>
          <w:rFonts w:ascii="Times New Roman" w:hAnsi="Times New Roman"/>
          <w:lang w:val="en-GB"/>
        </w:rPr>
        <w:t xml:space="preserve">appeared in mid-2013. </w:t>
      </w:r>
    </w:p>
    <w:p w:rsidR="00D97BB8" w:rsidRPr="003242BF" w:rsidRDefault="00D97BB8" w:rsidP="00D97BB8">
      <w:pPr>
        <w:spacing w:line="360" w:lineRule="auto"/>
        <w:rPr>
          <w:rFonts w:ascii="Times New Roman" w:hAnsi="Times New Roman"/>
          <w:lang w:val="en-GB"/>
        </w:rPr>
      </w:pPr>
    </w:p>
    <w:p w:rsidR="00D97BB8" w:rsidRPr="003242BF" w:rsidRDefault="003242BF" w:rsidP="00D97BB8">
      <w:pPr>
        <w:spacing w:line="360" w:lineRule="auto"/>
        <w:rPr>
          <w:rFonts w:ascii="Times New Roman" w:hAnsi="Times New Roman"/>
          <w:lang w:val="en-GB"/>
        </w:rPr>
      </w:pPr>
      <w:r w:rsidRPr="003242BF">
        <w:rPr>
          <w:rFonts w:ascii="Times New Roman" w:hAnsi="Times New Roman"/>
          <w:lang w:val="en-GB"/>
        </w:rPr>
        <w:t>What about</w:t>
      </w:r>
      <w:r>
        <w:rPr>
          <w:rFonts w:ascii="Times New Roman" w:hAnsi="Times New Roman"/>
          <w:lang w:val="en-GB"/>
        </w:rPr>
        <w:t xml:space="preserve"> the </w:t>
      </w:r>
      <w:r w:rsidR="009B5B86">
        <w:rPr>
          <w:rFonts w:ascii="Times New Roman" w:hAnsi="Times New Roman"/>
          <w:lang w:val="en-GB"/>
        </w:rPr>
        <w:t xml:space="preserve">democratic </w:t>
      </w:r>
      <w:r>
        <w:rPr>
          <w:rFonts w:ascii="Times New Roman" w:hAnsi="Times New Roman"/>
          <w:lang w:val="en-GB"/>
        </w:rPr>
        <w:t>ambitions of the US and the EU?</w:t>
      </w:r>
    </w:p>
    <w:p w:rsidR="00D97BB8" w:rsidRDefault="00D97BB8" w:rsidP="00D97BB8">
      <w:pPr>
        <w:spacing w:line="360" w:lineRule="auto"/>
        <w:rPr>
          <w:rFonts w:ascii="Times New Roman" w:hAnsi="Times New Roman"/>
          <w:lang w:val="en-GB"/>
        </w:rPr>
      </w:pPr>
    </w:p>
    <w:p w:rsidR="008B5818" w:rsidRDefault="008B5818" w:rsidP="00D97BB8">
      <w:pPr>
        <w:spacing w:line="360" w:lineRule="auto"/>
        <w:rPr>
          <w:rFonts w:ascii="Times New Roman" w:hAnsi="Times New Roman"/>
          <w:lang w:val="en-GB"/>
        </w:rPr>
      </w:pPr>
      <w:r>
        <w:rPr>
          <w:rFonts w:ascii="Times New Roman" w:hAnsi="Times New Roman"/>
          <w:lang w:val="en-GB"/>
        </w:rPr>
        <w:t>With the benefit of hindsight</w:t>
      </w:r>
      <w:r w:rsidR="0070729B">
        <w:rPr>
          <w:rFonts w:ascii="Times New Roman" w:hAnsi="Times New Roman"/>
          <w:lang w:val="en-GB"/>
        </w:rPr>
        <w:t>, t</w:t>
      </w:r>
      <w:r w:rsidR="0070729B" w:rsidRPr="0070729B">
        <w:rPr>
          <w:rFonts w:ascii="Times New Roman" w:hAnsi="Times New Roman"/>
          <w:lang w:val="en-GB"/>
        </w:rPr>
        <w:t xml:space="preserve">he </w:t>
      </w:r>
      <w:r w:rsidR="0070729B">
        <w:rPr>
          <w:rFonts w:ascii="Times New Roman" w:hAnsi="Times New Roman"/>
          <w:lang w:val="en-GB"/>
        </w:rPr>
        <w:t xml:space="preserve">Egyptian </w:t>
      </w:r>
      <w:r w:rsidR="0070729B" w:rsidRPr="0070729B">
        <w:rPr>
          <w:rFonts w:ascii="Times New Roman" w:hAnsi="Times New Roman"/>
          <w:lang w:val="en-GB"/>
        </w:rPr>
        <w:t>political landscape did not open up as much as seemed to be the case when Mubarak fell</w:t>
      </w:r>
      <w:r w:rsidR="0070729B">
        <w:rPr>
          <w:rFonts w:ascii="Times New Roman" w:hAnsi="Times New Roman"/>
          <w:lang w:val="en-GB"/>
        </w:rPr>
        <w:t>.</w:t>
      </w:r>
      <w:r w:rsidR="00030BE4">
        <w:rPr>
          <w:rFonts w:ascii="Times New Roman" w:hAnsi="Times New Roman"/>
          <w:lang w:val="en-GB"/>
        </w:rPr>
        <w:t xml:space="preserve"> </w:t>
      </w:r>
      <w:r w:rsidR="0070729B">
        <w:rPr>
          <w:rFonts w:ascii="Times New Roman" w:hAnsi="Times New Roman"/>
          <w:lang w:val="en-GB"/>
        </w:rPr>
        <w:t>W</w:t>
      </w:r>
      <w:r w:rsidR="00030BE4">
        <w:rPr>
          <w:rFonts w:ascii="Times New Roman" w:hAnsi="Times New Roman"/>
          <w:lang w:val="en-GB"/>
        </w:rPr>
        <w:t xml:space="preserve">ell-entrenched interests </w:t>
      </w:r>
      <w:r w:rsidR="00030BE4" w:rsidRPr="008B5818">
        <w:rPr>
          <w:rFonts w:ascii="Times New Roman" w:hAnsi="Times New Roman"/>
          <w:lang w:val="en-GB"/>
        </w:rPr>
        <w:t xml:space="preserve">waited for an opportunity to hit back. The </w:t>
      </w:r>
      <w:r w:rsidR="00C760FD">
        <w:rPr>
          <w:rFonts w:ascii="Times New Roman" w:hAnsi="Times New Roman"/>
          <w:lang w:val="en-GB"/>
        </w:rPr>
        <w:t>military</w:t>
      </w:r>
      <w:r w:rsidR="00030BE4" w:rsidRPr="008B5818">
        <w:rPr>
          <w:rFonts w:ascii="Times New Roman" w:hAnsi="Times New Roman"/>
          <w:lang w:val="en-GB"/>
        </w:rPr>
        <w:t xml:space="preserve"> never abdicated. </w:t>
      </w:r>
      <w:r w:rsidR="00C760FD">
        <w:rPr>
          <w:rFonts w:ascii="Times New Roman" w:hAnsi="Times New Roman"/>
          <w:lang w:val="en-GB"/>
        </w:rPr>
        <w:t xml:space="preserve"> </w:t>
      </w:r>
      <w:r w:rsidR="00030BE4" w:rsidRPr="008B5818">
        <w:rPr>
          <w:rFonts w:ascii="Times New Roman" w:hAnsi="Times New Roman"/>
          <w:lang w:val="en-GB"/>
        </w:rPr>
        <w:t>In a superficial reading, therefore, the hypothesis that there is not much extra- regional powers can achieve if strong local forces are set against their objectives, seems corroborated.</w:t>
      </w:r>
    </w:p>
    <w:p w:rsidR="008B5818" w:rsidRPr="008B5818" w:rsidRDefault="008B5818" w:rsidP="00D97BB8">
      <w:pPr>
        <w:spacing w:line="360" w:lineRule="auto"/>
        <w:rPr>
          <w:rFonts w:ascii="Times New Roman" w:hAnsi="Times New Roman"/>
          <w:lang w:val="en-GB"/>
        </w:rPr>
      </w:pPr>
    </w:p>
    <w:p w:rsidR="0013708D" w:rsidRPr="0013708D" w:rsidRDefault="00DF06C2" w:rsidP="0013708D">
      <w:pPr>
        <w:spacing w:line="360" w:lineRule="auto"/>
        <w:rPr>
          <w:rFonts w:ascii="Times New Roman" w:hAnsi="Times New Roman"/>
          <w:lang w:val="en-GB"/>
        </w:rPr>
      </w:pPr>
      <w:r>
        <w:rPr>
          <w:rFonts w:ascii="Times New Roman" w:hAnsi="Times New Roman"/>
          <w:lang w:val="en-GB"/>
        </w:rPr>
        <w:lastRenderedPageBreak/>
        <w:t>On closer scrutiny, however,</w:t>
      </w:r>
      <w:r w:rsidR="00D97BB8">
        <w:rPr>
          <w:rFonts w:ascii="Times New Roman" w:hAnsi="Times New Roman"/>
          <w:lang w:val="en-GB"/>
        </w:rPr>
        <w:t xml:space="preserve"> the thesis was not put to much of a test. Ideally, both the US and the EU wanted to see democratic change, but US policy was ambiguous and EU actions feeble. The US hedged its bets, encouraging the revolutionaries while maintaining relations with the military. </w:t>
      </w:r>
      <w:r w:rsidR="00F517B4">
        <w:rPr>
          <w:rFonts w:ascii="Times New Roman" w:hAnsi="Times New Roman"/>
          <w:lang w:val="en-GB"/>
        </w:rPr>
        <w:t xml:space="preserve">The State Department supported NGOs which pushed for democracy, while the Pentagon kept close relations with </w:t>
      </w:r>
      <w:r w:rsidR="00C760FD">
        <w:rPr>
          <w:rFonts w:ascii="Times New Roman" w:hAnsi="Times New Roman"/>
          <w:lang w:val="en-GB"/>
        </w:rPr>
        <w:t>its</w:t>
      </w:r>
      <w:r w:rsidR="00F517B4">
        <w:rPr>
          <w:rFonts w:ascii="Times New Roman" w:hAnsi="Times New Roman"/>
          <w:lang w:val="en-GB"/>
        </w:rPr>
        <w:t xml:space="preserve"> military</w:t>
      </w:r>
      <w:r w:rsidR="00C760FD">
        <w:rPr>
          <w:rFonts w:ascii="Times New Roman" w:hAnsi="Times New Roman"/>
          <w:lang w:val="en-GB"/>
        </w:rPr>
        <w:t xml:space="preserve"> counterparts</w:t>
      </w:r>
      <w:r w:rsidR="00F517B4">
        <w:rPr>
          <w:rFonts w:ascii="Times New Roman" w:hAnsi="Times New Roman"/>
          <w:lang w:val="en-GB"/>
        </w:rPr>
        <w:t xml:space="preserve">. In a sense, the US political system was projected onto the Egyptian political landscape, not by design – that was unnecessary – and apparently without much coordination. </w:t>
      </w:r>
      <w:r w:rsidR="0013708D" w:rsidRPr="0013708D">
        <w:rPr>
          <w:rFonts w:ascii="Times New Roman" w:hAnsi="Times New Roman"/>
          <w:lang w:val="en-GB"/>
        </w:rPr>
        <w:t xml:space="preserve">Also, the US government made a series of public statements that wavered in content and came in the wake of actual developments. For instance, shortly after the revolt began, the Secretary of State professed full confidence in Mubarak – while a few days later, the President asked him to step aside. After a while, Egyptian leaders and activists of all walks of political life had misgivings and were left frustrated.  </w:t>
      </w:r>
    </w:p>
    <w:p w:rsidR="0013708D" w:rsidRDefault="0013708D" w:rsidP="00D97BB8">
      <w:pPr>
        <w:spacing w:line="360" w:lineRule="auto"/>
        <w:rPr>
          <w:rFonts w:ascii="Times New Roman" w:hAnsi="Times New Roman"/>
          <w:lang w:val="en-GB"/>
        </w:rPr>
      </w:pPr>
    </w:p>
    <w:p w:rsidR="00D97BB8" w:rsidRDefault="00F517B4" w:rsidP="00D97BB8">
      <w:pPr>
        <w:spacing w:line="360" w:lineRule="auto"/>
        <w:rPr>
          <w:rFonts w:ascii="Times New Roman" w:hAnsi="Times New Roman"/>
          <w:lang w:val="en-GB"/>
        </w:rPr>
      </w:pPr>
      <w:r>
        <w:rPr>
          <w:rFonts w:ascii="Times New Roman" w:hAnsi="Times New Roman"/>
          <w:lang w:val="en-GB"/>
        </w:rPr>
        <w:t>As for the EU,</w:t>
      </w:r>
      <w:r w:rsidR="00D97BB8">
        <w:rPr>
          <w:rFonts w:ascii="Times New Roman" w:hAnsi="Times New Roman"/>
          <w:lang w:val="en-GB"/>
        </w:rPr>
        <w:t xml:space="preserve"> there was strong logic </w:t>
      </w:r>
      <w:r w:rsidR="00C760FD">
        <w:rPr>
          <w:rFonts w:ascii="Times New Roman" w:hAnsi="Times New Roman"/>
          <w:lang w:val="en-GB"/>
        </w:rPr>
        <w:t>in</w:t>
      </w:r>
      <w:r w:rsidR="00D97BB8">
        <w:rPr>
          <w:rFonts w:ascii="Times New Roman" w:hAnsi="Times New Roman"/>
          <w:lang w:val="en-GB"/>
        </w:rPr>
        <w:t xml:space="preserve"> </w:t>
      </w:r>
      <w:r>
        <w:rPr>
          <w:rFonts w:ascii="Times New Roman" w:hAnsi="Times New Roman"/>
          <w:lang w:val="en-GB"/>
        </w:rPr>
        <w:t>its</w:t>
      </w:r>
      <w:r w:rsidR="00D97BB8">
        <w:rPr>
          <w:rFonts w:ascii="Times New Roman" w:hAnsi="Times New Roman"/>
          <w:lang w:val="en-GB"/>
        </w:rPr>
        <w:t xml:space="preserve"> policy of </w:t>
      </w:r>
      <w:r w:rsidR="00257B07">
        <w:rPr>
          <w:rFonts w:ascii="Times New Roman" w:hAnsi="Times New Roman"/>
          <w:lang w:val="en-GB"/>
        </w:rPr>
        <w:t xml:space="preserve">“more for more” - </w:t>
      </w:r>
      <w:r w:rsidR="00D97BB8">
        <w:rPr>
          <w:rFonts w:ascii="Times New Roman" w:hAnsi="Times New Roman"/>
          <w:lang w:val="en-GB"/>
        </w:rPr>
        <w:t>more support for more democracy</w:t>
      </w:r>
      <w:r w:rsidR="00257B07">
        <w:rPr>
          <w:rFonts w:ascii="Times New Roman" w:hAnsi="Times New Roman"/>
          <w:lang w:val="en-GB"/>
        </w:rPr>
        <w:t xml:space="preserve"> -</w:t>
      </w:r>
      <w:r w:rsidR="00D97BB8">
        <w:rPr>
          <w:rFonts w:ascii="Times New Roman" w:hAnsi="Times New Roman"/>
          <w:lang w:val="en-GB"/>
        </w:rPr>
        <w:t xml:space="preserve"> but </w:t>
      </w:r>
      <w:r w:rsidR="00257B07">
        <w:rPr>
          <w:rFonts w:ascii="Times New Roman" w:hAnsi="Times New Roman"/>
          <w:lang w:val="en-GB"/>
        </w:rPr>
        <w:t xml:space="preserve">“deep </w:t>
      </w:r>
      <w:r w:rsidR="00D97BB8">
        <w:rPr>
          <w:rFonts w:ascii="Times New Roman" w:hAnsi="Times New Roman"/>
          <w:lang w:val="en-GB"/>
        </w:rPr>
        <w:t>Egypt</w:t>
      </w:r>
      <w:r w:rsidR="00257B07">
        <w:rPr>
          <w:rFonts w:ascii="Times New Roman" w:hAnsi="Times New Roman"/>
          <w:lang w:val="en-GB"/>
        </w:rPr>
        <w:t>”</w:t>
      </w:r>
      <w:r w:rsidR="00D97BB8">
        <w:rPr>
          <w:rFonts w:ascii="Times New Roman" w:hAnsi="Times New Roman"/>
          <w:lang w:val="en-GB"/>
        </w:rPr>
        <w:t xml:space="preserve"> resisted calls for democratic practice and the EU was hampered by its own institutional shortcomings. </w:t>
      </w:r>
      <w:r w:rsidR="00E07BE2" w:rsidRPr="00E07BE2">
        <w:rPr>
          <w:rFonts w:ascii="Times New Roman" w:hAnsi="Times New Roman"/>
          <w:lang w:val="en-GB"/>
        </w:rPr>
        <w:t>The Union sympathized with the secular moderates and recognized the Brotherhood’s election victories</w:t>
      </w:r>
      <w:r w:rsidR="007C03AB">
        <w:rPr>
          <w:rFonts w:ascii="Times New Roman" w:hAnsi="Times New Roman"/>
          <w:lang w:val="en-GB"/>
        </w:rPr>
        <w:t>, but</w:t>
      </w:r>
      <w:r w:rsidR="0013708D">
        <w:rPr>
          <w:rFonts w:ascii="Times New Roman" w:hAnsi="Times New Roman"/>
          <w:lang w:val="en-GB"/>
        </w:rPr>
        <w:t xml:space="preserve"> acted too late and </w:t>
      </w:r>
      <w:r w:rsidR="00257B07">
        <w:rPr>
          <w:rFonts w:ascii="Times New Roman" w:hAnsi="Times New Roman"/>
          <w:lang w:val="en-GB"/>
        </w:rPr>
        <w:t>provided too little</w:t>
      </w:r>
      <w:r w:rsidR="00DF06C2">
        <w:rPr>
          <w:rFonts w:ascii="Times New Roman" w:hAnsi="Times New Roman"/>
          <w:lang w:val="en-GB"/>
        </w:rPr>
        <w:t xml:space="preserve"> to have much of an impact</w:t>
      </w:r>
      <w:r w:rsidR="0013708D">
        <w:rPr>
          <w:rFonts w:ascii="Times New Roman" w:hAnsi="Times New Roman"/>
          <w:lang w:val="en-GB"/>
        </w:rPr>
        <w:t xml:space="preserve">, especially compared with the amounts of money </w:t>
      </w:r>
      <w:r w:rsidR="00257B07">
        <w:rPr>
          <w:rFonts w:ascii="Times New Roman" w:hAnsi="Times New Roman"/>
          <w:lang w:val="en-GB"/>
        </w:rPr>
        <w:t xml:space="preserve">that </w:t>
      </w:r>
      <w:r w:rsidR="0013708D">
        <w:rPr>
          <w:rFonts w:ascii="Times New Roman" w:hAnsi="Times New Roman"/>
          <w:lang w:val="en-GB"/>
        </w:rPr>
        <w:t xml:space="preserve">Arab states gave to its favoured partners. </w:t>
      </w:r>
      <w:r w:rsidR="00D97BB8">
        <w:rPr>
          <w:rFonts w:ascii="Times New Roman" w:hAnsi="Times New Roman"/>
          <w:lang w:val="en-GB"/>
        </w:rPr>
        <w:t xml:space="preserve"> </w:t>
      </w:r>
    </w:p>
    <w:p w:rsidR="0013708D" w:rsidRDefault="0013708D" w:rsidP="0013708D">
      <w:pPr>
        <w:spacing w:line="360" w:lineRule="auto"/>
        <w:rPr>
          <w:rFonts w:ascii="Times New Roman" w:hAnsi="Times New Roman"/>
          <w:lang w:val="en-GB"/>
        </w:rPr>
      </w:pPr>
    </w:p>
    <w:p w:rsidR="0013708D" w:rsidRDefault="003242BF" w:rsidP="0013708D">
      <w:pPr>
        <w:spacing w:line="360" w:lineRule="auto"/>
        <w:rPr>
          <w:rFonts w:ascii="Times New Roman" w:hAnsi="Times New Roman"/>
          <w:lang w:val="en-GB"/>
        </w:rPr>
      </w:pPr>
      <w:r>
        <w:rPr>
          <w:rFonts w:ascii="Times New Roman" w:hAnsi="Times New Roman"/>
          <w:lang w:val="en-GB"/>
        </w:rPr>
        <w:t>At the end, t</w:t>
      </w:r>
      <w:r w:rsidR="0013708D">
        <w:rPr>
          <w:rFonts w:ascii="Times New Roman" w:hAnsi="Times New Roman"/>
          <w:lang w:val="en-GB"/>
        </w:rPr>
        <w:t xml:space="preserve">o circumvent Congressional legislation and </w:t>
      </w:r>
      <w:r w:rsidR="00E07BE2">
        <w:rPr>
          <w:rFonts w:ascii="Times New Roman" w:hAnsi="Times New Roman"/>
          <w:lang w:val="en-GB"/>
        </w:rPr>
        <w:t>maintain the integrity of the Camp David agreement</w:t>
      </w:r>
      <w:r w:rsidR="0013708D">
        <w:rPr>
          <w:rFonts w:ascii="Times New Roman" w:hAnsi="Times New Roman"/>
          <w:lang w:val="en-GB"/>
        </w:rPr>
        <w:t xml:space="preserve">, the US Administration shied away from characterizing the military take-over as a ‘coup’. </w:t>
      </w:r>
      <w:r w:rsidR="00E07BE2">
        <w:rPr>
          <w:rFonts w:ascii="Times New Roman" w:hAnsi="Times New Roman"/>
          <w:lang w:val="en-GB"/>
        </w:rPr>
        <w:t>D</w:t>
      </w:r>
      <w:r w:rsidR="0013708D">
        <w:rPr>
          <w:rFonts w:ascii="Times New Roman" w:hAnsi="Times New Roman"/>
          <w:lang w:val="en-GB"/>
        </w:rPr>
        <w:t xml:space="preserve">emocratic aspirations yielded to Realpolitik interests in maintaining business-like relations with the Egyptian rulers. </w:t>
      </w:r>
      <w:r w:rsidR="00257B07">
        <w:rPr>
          <w:rFonts w:ascii="Times New Roman" w:hAnsi="Times New Roman"/>
          <w:lang w:val="en-GB"/>
        </w:rPr>
        <w:t>Somehow, a</w:t>
      </w:r>
      <w:r w:rsidR="0013708D">
        <w:rPr>
          <w:rFonts w:ascii="Times New Roman" w:hAnsi="Times New Roman"/>
          <w:lang w:val="en-GB"/>
        </w:rPr>
        <w:t xml:space="preserve">ll the main actors of the Egyptian Spring were left with the feeling that the United States could not be trusted. </w:t>
      </w:r>
      <w:r w:rsidR="00E80A16">
        <w:rPr>
          <w:rFonts w:ascii="Times New Roman" w:hAnsi="Times New Roman"/>
          <w:lang w:val="en-GB"/>
        </w:rPr>
        <w:t xml:space="preserve"> </w:t>
      </w:r>
      <w:r w:rsidR="0013708D">
        <w:rPr>
          <w:rFonts w:ascii="Times New Roman" w:hAnsi="Times New Roman"/>
          <w:lang w:val="en-GB"/>
        </w:rPr>
        <w:t>That feeling may be a long-lasting effect of the contradictory and rapidly shifting US policies.</w:t>
      </w:r>
    </w:p>
    <w:p w:rsidR="0013708D" w:rsidRDefault="0013708D" w:rsidP="0013708D">
      <w:pPr>
        <w:spacing w:line="360" w:lineRule="auto"/>
        <w:rPr>
          <w:rFonts w:ascii="Times New Roman" w:hAnsi="Times New Roman"/>
          <w:lang w:val="en-GB"/>
        </w:rPr>
      </w:pPr>
    </w:p>
    <w:p w:rsidR="00D97BB8" w:rsidRDefault="00D97BB8" w:rsidP="00D97BB8">
      <w:pPr>
        <w:spacing w:line="360" w:lineRule="auto"/>
        <w:rPr>
          <w:rFonts w:ascii="Times New Roman" w:hAnsi="Times New Roman"/>
          <w:lang w:val="en-GB"/>
        </w:rPr>
      </w:pPr>
      <w:r>
        <w:rPr>
          <w:rFonts w:ascii="Times New Roman" w:hAnsi="Times New Roman"/>
          <w:lang w:val="en-GB"/>
        </w:rPr>
        <w:t xml:space="preserve">The US story reconfirms another familiar thesis: big powers cannot be expected to play a constructive role in the promotion of democracy unless it happens to be in their national interest. </w:t>
      </w:r>
      <w:r w:rsidR="004E04D3">
        <w:rPr>
          <w:rFonts w:ascii="Times New Roman" w:hAnsi="Times New Roman"/>
          <w:lang w:val="en-GB"/>
        </w:rPr>
        <w:t>T</w:t>
      </w:r>
      <w:r>
        <w:rPr>
          <w:rFonts w:ascii="Times New Roman" w:hAnsi="Times New Roman"/>
          <w:lang w:val="en-GB"/>
        </w:rPr>
        <w:t xml:space="preserve">he US </w:t>
      </w:r>
      <w:r w:rsidR="00257B07">
        <w:rPr>
          <w:rFonts w:ascii="Times New Roman" w:hAnsi="Times New Roman"/>
          <w:lang w:val="en-GB"/>
        </w:rPr>
        <w:t xml:space="preserve">has </w:t>
      </w:r>
      <w:r w:rsidR="00E07BE2">
        <w:rPr>
          <w:rFonts w:ascii="Times New Roman" w:hAnsi="Times New Roman"/>
          <w:lang w:val="en-GB"/>
        </w:rPr>
        <w:t xml:space="preserve">well-known </w:t>
      </w:r>
      <w:r w:rsidR="00257B07">
        <w:rPr>
          <w:rFonts w:ascii="Times New Roman" w:hAnsi="Times New Roman"/>
          <w:lang w:val="en-GB"/>
        </w:rPr>
        <w:t xml:space="preserve">geopolitical interests in the </w:t>
      </w:r>
      <w:r w:rsidR="00DF06C2">
        <w:rPr>
          <w:rFonts w:ascii="Times New Roman" w:hAnsi="Times New Roman"/>
          <w:lang w:val="en-GB"/>
        </w:rPr>
        <w:t>Middle East</w:t>
      </w:r>
      <w:r w:rsidR="00257B07">
        <w:rPr>
          <w:rFonts w:ascii="Times New Roman" w:hAnsi="Times New Roman"/>
          <w:lang w:val="en-GB"/>
        </w:rPr>
        <w:t xml:space="preserve"> and </w:t>
      </w:r>
      <w:r w:rsidR="003242BF">
        <w:rPr>
          <w:rFonts w:ascii="Times New Roman" w:hAnsi="Times New Roman"/>
          <w:lang w:val="en-GB"/>
        </w:rPr>
        <w:t>when push came to shove</w:t>
      </w:r>
      <w:r>
        <w:rPr>
          <w:rFonts w:ascii="Times New Roman" w:hAnsi="Times New Roman"/>
          <w:lang w:val="en-GB"/>
        </w:rPr>
        <w:t xml:space="preserve">, governance issues became secondary. The EU had no comparable </w:t>
      </w:r>
      <w:r w:rsidR="004E04D3">
        <w:rPr>
          <w:rFonts w:ascii="Times New Roman" w:hAnsi="Times New Roman"/>
          <w:lang w:val="en-GB"/>
        </w:rPr>
        <w:t>geopolitical ambition</w:t>
      </w:r>
      <w:r>
        <w:rPr>
          <w:rFonts w:ascii="Times New Roman" w:hAnsi="Times New Roman"/>
          <w:lang w:val="en-GB"/>
        </w:rPr>
        <w:t xml:space="preserve"> and encouraged revolutionary change by economic means, but </w:t>
      </w:r>
      <w:r w:rsidR="004F58A4">
        <w:rPr>
          <w:rFonts w:ascii="Times New Roman" w:hAnsi="Times New Roman"/>
          <w:lang w:val="en-GB"/>
        </w:rPr>
        <w:t xml:space="preserve">followed the US lead and </w:t>
      </w:r>
      <w:r>
        <w:rPr>
          <w:rFonts w:ascii="Times New Roman" w:hAnsi="Times New Roman"/>
          <w:lang w:val="en-GB"/>
        </w:rPr>
        <w:t>recognized the military takeover</w:t>
      </w:r>
      <w:r w:rsidR="00DF06C2">
        <w:rPr>
          <w:rFonts w:ascii="Times New Roman" w:hAnsi="Times New Roman"/>
          <w:lang w:val="en-GB"/>
        </w:rPr>
        <w:t xml:space="preserve"> without calling it a coup</w:t>
      </w:r>
      <w:r>
        <w:rPr>
          <w:rFonts w:ascii="Times New Roman" w:hAnsi="Times New Roman"/>
          <w:lang w:val="en-GB"/>
        </w:rPr>
        <w:t xml:space="preserve">. At that point, national interests </w:t>
      </w:r>
      <w:r>
        <w:rPr>
          <w:rFonts w:ascii="Times New Roman" w:hAnsi="Times New Roman"/>
          <w:lang w:val="en-GB"/>
        </w:rPr>
        <w:lastRenderedPageBreak/>
        <w:t>seem to have trumped governance priorities</w:t>
      </w:r>
      <w:r w:rsidR="003242BF">
        <w:rPr>
          <w:rFonts w:ascii="Times New Roman" w:hAnsi="Times New Roman"/>
          <w:lang w:val="en-GB"/>
        </w:rPr>
        <w:t xml:space="preserve"> also in the case of the EU</w:t>
      </w:r>
      <w:r>
        <w:rPr>
          <w:rFonts w:ascii="Times New Roman" w:hAnsi="Times New Roman"/>
          <w:lang w:val="en-GB"/>
        </w:rPr>
        <w:t xml:space="preserve">. Quite possibly, an examination of the role of leading EU member-states would have shown that more clearly.     </w:t>
      </w:r>
    </w:p>
    <w:p w:rsidR="00D97BB8" w:rsidRDefault="00D97BB8" w:rsidP="00D97BB8">
      <w:pPr>
        <w:spacing w:line="360" w:lineRule="auto"/>
        <w:rPr>
          <w:rFonts w:ascii="Times New Roman" w:hAnsi="Times New Roman"/>
          <w:lang w:val="en-GB"/>
        </w:rPr>
      </w:pPr>
    </w:p>
    <w:p w:rsidR="00D97BB8" w:rsidRDefault="00D97BB8" w:rsidP="00D97BB8">
      <w:pPr>
        <w:spacing w:line="360" w:lineRule="auto"/>
        <w:rPr>
          <w:rFonts w:ascii="Times New Roman" w:hAnsi="Times New Roman"/>
          <w:lang w:val="en-GB"/>
        </w:rPr>
      </w:pPr>
      <w:r>
        <w:rPr>
          <w:rFonts w:ascii="Times New Roman" w:hAnsi="Times New Roman"/>
          <w:lang w:val="en-GB"/>
        </w:rPr>
        <w:t xml:space="preserve">In Libya, the US was drawn into action without much enthusiasm. Once Qaddafi was out of the way, the EU applied its economic instruments through the ENP mechanism, but achieved almost nothing. Actually, neither the US nor the EU did much to build a new Libyan state, and ‘more’ is unlikely to have helped, for the odds were heavily tilted against it. Unlike Egypt and Tunisia, the Libyan revolution was militarized from the beginning; and under the impact of political power-play in the international community and the multitude of conflicts among Libyan tribes, clans and militias, the country fractured. To revert to the second part of our hypothesis: the big extra-regional actors had it in their power to destroy the state, leaving society in shambles. In this case, however, an important qualification is needed: unlike Iraq, where US </w:t>
      </w:r>
      <w:r w:rsidR="000B3C02">
        <w:rPr>
          <w:rFonts w:ascii="Times New Roman" w:hAnsi="Times New Roman"/>
          <w:lang w:val="en-GB"/>
        </w:rPr>
        <w:t xml:space="preserve">policies </w:t>
      </w:r>
      <w:r w:rsidR="004F58A4">
        <w:rPr>
          <w:rFonts w:ascii="Times New Roman" w:hAnsi="Times New Roman"/>
          <w:lang w:val="en-GB"/>
        </w:rPr>
        <w:t>after</w:t>
      </w:r>
      <w:r w:rsidR="000B3C02">
        <w:rPr>
          <w:rFonts w:ascii="Times New Roman" w:hAnsi="Times New Roman"/>
          <w:lang w:val="en-GB"/>
        </w:rPr>
        <w:t xml:space="preserve"> the </w:t>
      </w:r>
      <w:r>
        <w:rPr>
          <w:rFonts w:ascii="Times New Roman" w:hAnsi="Times New Roman"/>
          <w:lang w:val="en-GB"/>
        </w:rPr>
        <w:t>occupation of 2003 bears heavy responsibility for the calamities that followed, in Libya the role of the extra-regional powers was secondary to that of the Libyans themselves.</w:t>
      </w:r>
      <w:r w:rsidR="004F58A4">
        <w:rPr>
          <w:rFonts w:ascii="Times New Roman" w:hAnsi="Times New Roman"/>
          <w:lang w:val="en-GB"/>
        </w:rPr>
        <w:t xml:space="preserve"> In </w:t>
      </w:r>
      <w:r w:rsidR="00F87599">
        <w:rPr>
          <w:rFonts w:ascii="Times New Roman" w:hAnsi="Times New Roman"/>
          <w:lang w:val="en-GB"/>
        </w:rPr>
        <w:t>particular, the Political Isolation Law, which excluded from governing roles all those who had been in leadership positions in the last four decades, exacerbated the problems.</w:t>
      </w:r>
    </w:p>
    <w:p w:rsidR="00811B32" w:rsidRDefault="00811B32" w:rsidP="00D97BB8">
      <w:pPr>
        <w:spacing w:line="360" w:lineRule="auto"/>
        <w:rPr>
          <w:rFonts w:ascii="Times New Roman" w:hAnsi="Times New Roman"/>
          <w:lang w:val="en-GB"/>
        </w:rPr>
      </w:pPr>
    </w:p>
    <w:p w:rsidR="00811B32" w:rsidRPr="00811B32" w:rsidRDefault="00811B32" w:rsidP="00811B32">
      <w:pPr>
        <w:spacing w:line="360" w:lineRule="auto"/>
        <w:rPr>
          <w:rFonts w:ascii="Times New Roman" w:hAnsi="Times New Roman"/>
          <w:lang w:val="en-GB"/>
        </w:rPr>
      </w:pPr>
      <w:r>
        <w:rPr>
          <w:rFonts w:ascii="Times New Roman" w:hAnsi="Times New Roman"/>
          <w:lang w:val="en-GB"/>
        </w:rPr>
        <w:t xml:space="preserve">Wisdoms of hindsight are often self-serving, but in this case, critics familiar with Libyan societies – plural, for they </w:t>
      </w:r>
      <w:r w:rsidR="00F87599">
        <w:rPr>
          <w:rFonts w:ascii="Times New Roman" w:hAnsi="Times New Roman"/>
          <w:lang w:val="en-GB"/>
        </w:rPr>
        <w:t>are many and</w:t>
      </w:r>
      <w:r>
        <w:rPr>
          <w:rFonts w:ascii="Times New Roman" w:hAnsi="Times New Roman"/>
          <w:lang w:val="en-GB"/>
        </w:rPr>
        <w:t xml:space="preserve"> disparate - argue convincingly that the malady could have been foreseen. President Obama says the failure to plan for the day after was his “worst mistake”, but without regretting the military intervention. In saying so, he has been more critical of the Libyan operation than the European leaders who spearheaded it. To which the critics argue that a sincere effort to foresee the consequences </w:t>
      </w:r>
      <w:r w:rsidR="00F87599">
        <w:rPr>
          <w:rFonts w:ascii="Times New Roman" w:hAnsi="Times New Roman"/>
          <w:lang w:val="en-GB"/>
        </w:rPr>
        <w:t>might</w:t>
      </w:r>
      <w:r>
        <w:rPr>
          <w:rFonts w:ascii="Times New Roman" w:hAnsi="Times New Roman"/>
          <w:lang w:val="en-GB"/>
        </w:rPr>
        <w:t xml:space="preserve"> have convinced him not to go along with the French and British </w:t>
      </w:r>
      <w:r w:rsidR="00F87599">
        <w:rPr>
          <w:rFonts w:ascii="Times New Roman" w:hAnsi="Times New Roman"/>
          <w:lang w:val="en-GB"/>
        </w:rPr>
        <w:t>objective of</w:t>
      </w:r>
      <w:r>
        <w:rPr>
          <w:rFonts w:ascii="Times New Roman" w:hAnsi="Times New Roman"/>
          <w:lang w:val="en-GB"/>
        </w:rPr>
        <w:t xml:space="preserve"> regime change</w:t>
      </w:r>
      <w:r w:rsidR="00F87599">
        <w:rPr>
          <w:rFonts w:ascii="Times New Roman" w:hAnsi="Times New Roman"/>
          <w:lang w:val="en-GB"/>
        </w:rPr>
        <w:t xml:space="preserve"> by military means</w:t>
      </w:r>
      <w:r>
        <w:rPr>
          <w:rFonts w:ascii="Times New Roman" w:hAnsi="Times New Roman"/>
          <w:lang w:val="en-GB"/>
        </w:rPr>
        <w:t>. Anyhow: to shoot first and plan afterwards is the wrong sequence, contrary to the precautionary principle of “</w:t>
      </w:r>
      <w:r w:rsidRPr="002F0A17">
        <w:rPr>
          <w:rFonts w:ascii="Times New Roman" w:hAnsi="Times New Roman"/>
          <w:i/>
          <w:lang w:val="en-GB"/>
        </w:rPr>
        <w:t>do no harm</w:t>
      </w:r>
      <w:r>
        <w:rPr>
          <w:rFonts w:ascii="Times New Roman" w:hAnsi="Times New Roman"/>
          <w:lang w:val="en-GB"/>
        </w:rPr>
        <w:t>”</w:t>
      </w:r>
      <w:r w:rsidR="00F87599">
        <w:rPr>
          <w:rFonts w:ascii="Times New Roman" w:hAnsi="Times New Roman"/>
          <w:lang w:val="en-GB"/>
        </w:rPr>
        <w:t xml:space="preserve"> – the first commandment of foreign involvement -</w:t>
      </w:r>
      <w:r>
        <w:rPr>
          <w:rFonts w:ascii="Times New Roman" w:hAnsi="Times New Roman"/>
          <w:lang w:val="en-GB"/>
        </w:rPr>
        <w:t xml:space="preserve"> which says </w:t>
      </w:r>
      <w:r w:rsidR="00F87599">
        <w:rPr>
          <w:rFonts w:ascii="Times New Roman" w:hAnsi="Times New Roman"/>
          <w:lang w:val="en-GB"/>
        </w:rPr>
        <w:t xml:space="preserve">you must </w:t>
      </w:r>
      <w:r w:rsidR="007C03AB">
        <w:rPr>
          <w:rFonts w:ascii="Times New Roman" w:hAnsi="Times New Roman"/>
          <w:lang w:val="en-GB"/>
        </w:rPr>
        <w:t>understand enough of</w:t>
      </w:r>
      <w:r w:rsidRPr="00811B32">
        <w:rPr>
          <w:rFonts w:ascii="Times New Roman" w:hAnsi="Times New Roman"/>
          <w:lang w:val="en-GB"/>
        </w:rPr>
        <w:t xml:space="preserve"> the context in which you engage so that as a minimum, you don’t make things worse. </w:t>
      </w:r>
    </w:p>
    <w:p w:rsidR="00811B32" w:rsidRDefault="00811B32" w:rsidP="00811B32">
      <w:pPr>
        <w:spacing w:line="360" w:lineRule="auto"/>
        <w:rPr>
          <w:rFonts w:ascii="Times New Roman" w:hAnsi="Times New Roman"/>
          <w:lang w:val="en-GB"/>
        </w:rPr>
      </w:pPr>
      <w:r>
        <w:rPr>
          <w:rFonts w:ascii="Times New Roman" w:hAnsi="Times New Roman"/>
          <w:lang w:val="en-GB"/>
        </w:rPr>
        <w:t xml:space="preserve"> </w:t>
      </w:r>
    </w:p>
    <w:p w:rsidR="00BB1983" w:rsidRDefault="00D97BB8" w:rsidP="00D97BB8">
      <w:pPr>
        <w:spacing w:line="360" w:lineRule="auto"/>
        <w:rPr>
          <w:rFonts w:ascii="Times New Roman" w:hAnsi="Times New Roman"/>
          <w:lang w:val="en-GB"/>
        </w:rPr>
      </w:pPr>
      <w:r>
        <w:rPr>
          <w:rFonts w:ascii="Times New Roman" w:hAnsi="Times New Roman"/>
          <w:lang w:val="en-GB"/>
        </w:rPr>
        <w:t>In Tunisia, structural factors and able leadership put the country on a distinct path to democratic governance</w:t>
      </w:r>
      <w:r w:rsidR="006079DA">
        <w:rPr>
          <w:rFonts w:ascii="Times New Roman" w:hAnsi="Times New Roman"/>
          <w:lang w:val="en-GB"/>
        </w:rPr>
        <w:t>. T</w:t>
      </w:r>
      <w:r w:rsidR="007C03AB">
        <w:rPr>
          <w:rFonts w:ascii="Times New Roman" w:hAnsi="Times New Roman"/>
          <w:lang w:val="en-GB"/>
        </w:rPr>
        <w:t>unisia</w:t>
      </w:r>
      <w:r w:rsidR="006079DA">
        <w:rPr>
          <w:rFonts w:ascii="Times New Roman" w:hAnsi="Times New Roman"/>
          <w:lang w:val="en-GB"/>
        </w:rPr>
        <w:t xml:space="preserve"> </w:t>
      </w:r>
      <w:r w:rsidR="00BB1983">
        <w:rPr>
          <w:rFonts w:ascii="Times New Roman" w:hAnsi="Times New Roman"/>
          <w:lang w:val="en-GB"/>
        </w:rPr>
        <w:t>was</w:t>
      </w:r>
      <w:r w:rsidR="006079DA">
        <w:rPr>
          <w:rFonts w:ascii="Times New Roman" w:hAnsi="Times New Roman"/>
          <w:lang w:val="en-GB"/>
        </w:rPr>
        <w:t xml:space="preserve"> ethnically and religiously homogeneous; the middle class </w:t>
      </w:r>
      <w:r w:rsidR="00BB1983">
        <w:rPr>
          <w:rFonts w:ascii="Times New Roman" w:hAnsi="Times New Roman"/>
          <w:lang w:val="en-GB"/>
        </w:rPr>
        <w:t xml:space="preserve">was </w:t>
      </w:r>
      <w:r w:rsidR="006079DA">
        <w:rPr>
          <w:rFonts w:ascii="Times New Roman" w:hAnsi="Times New Roman"/>
          <w:lang w:val="en-GB"/>
        </w:rPr>
        <w:t>relatively well educated; its geographical location shield</w:t>
      </w:r>
      <w:r w:rsidR="00BB1983">
        <w:rPr>
          <w:rFonts w:ascii="Times New Roman" w:hAnsi="Times New Roman"/>
          <w:lang w:val="en-GB"/>
        </w:rPr>
        <w:t>ed</w:t>
      </w:r>
      <w:r w:rsidR="006079DA">
        <w:rPr>
          <w:rFonts w:ascii="Times New Roman" w:hAnsi="Times New Roman"/>
          <w:lang w:val="en-GB"/>
        </w:rPr>
        <w:t xml:space="preserve"> it from much of the turbulence further east; the military </w:t>
      </w:r>
      <w:r w:rsidR="007C03AB">
        <w:rPr>
          <w:rFonts w:ascii="Times New Roman" w:hAnsi="Times New Roman"/>
          <w:lang w:val="en-GB"/>
        </w:rPr>
        <w:t>was</w:t>
      </w:r>
      <w:r w:rsidR="006079DA">
        <w:rPr>
          <w:rFonts w:ascii="Times New Roman" w:hAnsi="Times New Roman"/>
          <w:lang w:val="en-GB"/>
        </w:rPr>
        <w:t xml:space="preserve"> small and apolitical; and the judiciary, co-opted under </w:t>
      </w:r>
      <w:r w:rsidR="007C03AB">
        <w:rPr>
          <w:rFonts w:ascii="Times New Roman" w:hAnsi="Times New Roman"/>
          <w:lang w:val="en-GB"/>
        </w:rPr>
        <w:t>B</w:t>
      </w:r>
      <w:r w:rsidR="006079DA">
        <w:rPr>
          <w:rFonts w:ascii="Times New Roman" w:hAnsi="Times New Roman"/>
          <w:lang w:val="en-GB"/>
        </w:rPr>
        <w:t xml:space="preserve">en Ali, </w:t>
      </w:r>
      <w:r w:rsidR="006079DA">
        <w:rPr>
          <w:rFonts w:ascii="Times New Roman" w:hAnsi="Times New Roman"/>
          <w:lang w:val="en-GB"/>
        </w:rPr>
        <w:lastRenderedPageBreak/>
        <w:t>was quick to make</w:t>
      </w:r>
      <w:r>
        <w:rPr>
          <w:rFonts w:ascii="Times New Roman" w:hAnsi="Times New Roman"/>
          <w:lang w:val="en-GB"/>
        </w:rPr>
        <w:t xml:space="preserve"> </w:t>
      </w:r>
      <w:r w:rsidR="006079DA">
        <w:rPr>
          <w:rFonts w:ascii="Times New Roman" w:hAnsi="Times New Roman"/>
          <w:lang w:val="en-GB"/>
        </w:rPr>
        <w:t xml:space="preserve">itself independent. </w:t>
      </w:r>
      <w:r w:rsidR="00BB1983">
        <w:rPr>
          <w:rFonts w:ascii="Times New Roman" w:hAnsi="Times New Roman"/>
          <w:lang w:val="en-GB"/>
        </w:rPr>
        <w:t xml:space="preserve">Joachim Nahem argues, however, that the key factor in the transition was the approach taken by the political and civil society leaders. There was a clean break with the past, and the old regime was abolished without excluding its collaborators from political affairs. </w:t>
      </w:r>
      <w:r w:rsidR="007C03AB">
        <w:rPr>
          <w:rFonts w:ascii="Times New Roman" w:hAnsi="Times New Roman"/>
          <w:lang w:val="en-GB"/>
        </w:rPr>
        <w:t xml:space="preserve"> The new democratic system is aided by the fact that no political party is strong enough to overwhelm the others, and there is no extra-parliamentary support to mobilize, as the military is out of politics and the judiciary guards its independence.</w:t>
      </w:r>
    </w:p>
    <w:p w:rsidR="00BB1983" w:rsidRDefault="00BB1983" w:rsidP="00D97BB8">
      <w:pPr>
        <w:spacing w:line="360" w:lineRule="auto"/>
        <w:rPr>
          <w:rFonts w:ascii="Times New Roman" w:hAnsi="Times New Roman"/>
          <w:lang w:val="en-GB"/>
        </w:rPr>
      </w:pPr>
    </w:p>
    <w:p w:rsidR="00D97BB8" w:rsidRDefault="00BB1983" w:rsidP="00D97BB8">
      <w:pPr>
        <w:spacing w:line="360" w:lineRule="auto"/>
        <w:rPr>
          <w:rFonts w:ascii="Times New Roman" w:hAnsi="Times New Roman"/>
          <w:lang w:val="en-GB"/>
        </w:rPr>
      </w:pPr>
      <w:r>
        <w:rPr>
          <w:rFonts w:ascii="Times New Roman" w:hAnsi="Times New Roman"/>
          <w:lang w:val="en-GB"/>
        </w:rPr>
        <w:t>T</w:t>
      </w:r>
      <w:r w:rsidR="00D97BB8">
        <w:rPr>
          <w:rFonts w:ascii="Times New Roman" w:hAnsi="Times New Roman"/>
          <w:lang w:val="en-GB"/>
        </w:rPr>
        <w:t xml:space="preserve">he US and the EU were happy to render advice and provide economic support. Fortunately, the Tunisian leaders maintained local ownership </w:t>
      </w:r>
      <w:r w:rsidR="004F5853">
        <w:rPr>
          <w:rFonts w:ascii="Times New Roman" w:hAnsi="Times New Roman"/>
          <w:lang w:val="en-GB"/>
        </w:rPr>
        <w:t xml:space="preserve">and control </w:t>
      </w:r>
      <w:r w:rsidR="00D97BB8">
        <w:rPr>
          <w:rFonts w:ascii="Times New Roman" w:hAnsi="Times New Roman"/>
          <w:lang w:val="en-GB"/>
        </w:rPr>
        <w:t>of the political process</w:t>
      </w:r>
      <w:r w:rsidR="004F5853">
        <w:rPr>
          <w:rFonts w:ascii="Times New Roman" w:hAnsi="Times New Roman"/>
          <w:lang w:val="en-GB"/>
        </w:rPr>
        <w:t xml:space="preserve">, inviting – on their own initiative - the UNDP, the Venice Commission (associated with the Council of Europe) and countries in Africa and Latin America to </w:t>
      </w:r>
      <w:r w:rsidR="00F87599">
        <w:rPr>
          <w:rFonts w:ascii="Times New Roman" w:hAnsi="Times New Roman"/>
          <w:lang w:val="en-GB"/>
        </w:rPr>
        <w:t>give</w:t>
      </w:r>
      <w:r w:rsidR="004F5853">
        <w:rPr>
          <w:rFonts w:ascii="Times New Roman" w:hAnsi="Times New Roman"/>
          <w:lang w:val="en-GB"/>
        </w:rPr>
        <w:t xml:space="preserve"> advice.</w:t>
      </w:r>
      <w:r w:rsidR="00D97BB8">
        <w:rPr>
          <w:rFonts w:ascii="Times New Roman" w:hAnsi="Times New Roman"/>
          <w:lang w:val="en-GB"/>
        </w:rPr>
        <w:t xml:space="preserve"> </w:t>
      </w:r>
      <w:r w:rsidR="004F5853">
        <w:rPr>
          <w:rFonts w:ascii="Times New Roman" w:hAnsi="Times New Roman"/>
          <w:lang w:val="en-GB"/>
        </w:rPr>
        <w:t>If not</w:t>
      </w:r>
      <w:r w:rsidR="00D97BB8">
        <w:rPr>
          <w:rFonts w:ascii="Times New Roman" w:hAnsi="Times New Roman"/>
          <w:lang w:val="en-GB"/>
        </w:rPr>
        <w:t xml:space="preserve">, the process might have been chaotic, for the many well-wishers were poorly coordinated. EU economic support was helpful, but slow in coming and modest in scale.  </w:t>
      </w:r>
    </w:p>
    <w:p w:rsidR="00DF06C2" w:rsidRDefault="00DF06C2" w:rsidP="00D97BB8">
      <w:pPr>
        <w:spacing w:line="360" w:lineRule="auto"/>
        <w:rPr>
          <w:rFonts w:ascii="Times New Roman" w:hAnsi="Times New Roman"/>
          <w:lang w:val="en-GB"/>
        </w:rPr>
      </w:pPr>
    </w:p>
    <w:p w:rsidR="00DF06C2" w:rsidRDefault="00DF06C2" w:rsidP="00D97BB8">
      <w:pPr>
        <w:spacing w:line="360" w:lineRule="auto"/>
        <w:rPr>
          <w:rFonts w:ascii="Times New Roman" w:hAnsi="Times New Roman"/>
          <w:lang w:val="en-GB"/>
        </w:rPr>
      </w:pPr>
      <w:r>
        <w:rPr>
          <w:rFonts w:ascii="Times New Roman" w:hAnsi="Times New Roman"/>
          <w:lang w:val="en-GB"/>
        </w:rPr>
        <w:t>It is hard to trace NGO influence to specific outcomes. They cannot take credit for the fact that, by the end of 2014, Tunisia had held four free and fair elections in a row, but they did contribute to the development of a democratic political culture and can thereby claim a share of the Tunisian success story.</w:t>
      </w:r>
    </w:p>
    <w:p w:rsidR="00D97BB8" w:rsidRDefault="00D97BB8" w:rsidP="00D97BB8">
      <w:pPr>
        <w:spacing w:line="360" w:lineRule="auto"/>
        <w:rPr>
          <w:rFonts w:ascii="Times New Roman" w:hAnsi="Times New Roman"/>
          <w:lang w:val="en-GB"/>
        </w:rPr>
      </w:pPr>
    </w:p>
    <w:p w:rsidR="00D97BB8" w:rsidRDefault="00D97BB8" w:rsidP="00D97BB8">
      <w:pPr>
        <w:spacing w:line="360" w:lineRule="auto"/>
        <w:rPr>
          <w:rFonts w:ascii="Times New Roman" w:hAnsi="Times New Roman"/>
          <w:lang w:val="en-GB"/>
        </w:rPr>
      </w:pPr>
      <w:r>
        <w:rPr>
          <w:rFonts w:ascii="Times New Roman" w:hAnsi="Times New Roman"/>
          <w:lang w:val="en-GB"/>
        </w:rPr>
        <w:t>Two lessons are particularly worth noting. First, the importance of civil society, which brought the political process back on track in the autumn of 2013</w:t>
      </w:r>
      <w:r w:rsidR="00F87599">
        <w:rPr>
          <w:rFonts w:ascii="Times New Roman" w:hAnsi="Times New Roman"/>
          <w:lang w:val="en-GB"/>
        </w:rPr>
        <w:t>, when it was on the verge of break-down</w:t>
      </w:r>
      <w:r>
        <w:rPr>
          <w:rFonts w:ascii="Times New Roman" w:hAnsi="Times New Roman"/>
          <w:lang w:val="en-GB"/>
        </w:rPr>
        <w:t xml:space="preserve">; and second, </w:t>
      </w:r>
      <w:r w:rsidR="00BB1983">
        <w:rPr>
          <w:rFonts w:ascii="Times New Roman" w:hAnsi="Times New Roman"/>
          <w:lang w:val="en-GB"/>
        </w:rPr>
        <w:t>more</w:t>
      </w:r>
      <w:r w:rsidR="006079DA">
        <w:rPr>
          <w:rFonts w:ascii="Times New Roman" w:hAnsi="Times New Roman"/>
          <w:lang w:val="en-GB"/>
        </w:rPr>
        <w:t xml:space="preserve"> economic </w:t>
      </w:r>
      <w:r w:rsidR="00BB1983">
        <w:rPr>
          <w:rFonts w:ascii="Times New Roman" w:hAnsi="Times New Roman"/>
          <w:lang w:val="en-GB"/>
        </w:rPr>
        <w:t>assistance</w:t>
      </w:r>
      <w:r>
        <w:rPr>
          <w:rFonts w:ascii="Times New Roman" w:hAnsi="Times New Roman"/>
          <w:lang w:val="en-GB"/>
        </w:rPr>
        <w:t xml:space="preserve"> </w:t>
      </w:r>
      <w:r w:rsidR="00BB1983">
        <w:rPr>
          <w:rFonts w:ascii="Times New Roman" w:hAnsi="Times New Roman"/>
          <w:lang w:val="en-GB"/>
        </w:rPr>
        <w:t>should have been provided in support of</w:t>
      </w:r>
      <w:r w:rsidR="006079DA">
        <w:rPr>
          <w:rFonts w:ascii="Times New Roman" w:hAnsi="Times New Roman"/>
          <w:lang w:val="en-GB"/>
        </w:rPr>
        <w:t xml:space="preserve"> </w:t>
      </w:r>
      <w:r>
        <w:rPr>
          <w:rFonts w:ascii="Times New Roman" w:hAnsi="Times New Roman"/>
          <w:lang w:val="en-GB"/>
        </w:rPr>
        <w:t xml:space="preserve">that which was moving for the better, but which remained vulnerable and could have fallen apart for lack of international support. Clearly, preventive action depends on strong leadership – for, when things seem to be going well, there is usually no public pressure to push decision-makers into action. </w:t>
      </w:r>
    </w:p>
    <w:p w:rsidR="00D97BB8" w:rsidRDefault="00D97BB8" w:rsidP="00D97BB8">
      <w:pPr>
        <w:spacing w:line="360" w:lineRule="auto"/>
        <w:rPr>
          <w:rFonts w:ascii="Times New Roman" w:hAnsi="Times New Roman"/>
          <w:lang w:val="en-GB"/>
        </w:rPr>
      </w:pPr>
    </w:p>
    <w:p w:rsidR="00D97BB8" w:rsidRPr="00D3423C" w:rsidRDefault="00D97BB8" w:rsidP="00D97BB8">
      <w:pPr>
        <w:spacing w:line="360" w:lineRule="auto"/>
        <w:rPr>
          <w:rFonts w:ascii="Times New Roman" w:hAnsi="Times New Roman"/>
          <w:b/>
          <w:lang w:val="en-GB"/>
        </w:rPr>
      </w:pPr>
      <w:r w:rsidRPr="00D3423C">
        <w:rPr>
          <w:rFonts w:ascii="Times New Roman" w:hAnsi="Times New Roman"/>
          <w:b/>
          <w:lang w:val="en-GB"/>
        </w:rPr>
        <w:t>The role of regional states</w:t>
      </w:r>
    </w:p>
    <w:p w:rsidR="00D97BB8" w:rsidRDefault="00D97BB8" w:rsidP="00D97BB8">
      <w:pPr>
        <w:spacing w:line="360" w:lineRule="auto"/>
        <w:rPr>
          <w:rFonts w:ascii="Times New Roman" w:hAnsi="Times New Roman"/>
          <w:lang w:val="en-GB"/>
        </w:rPr>
      </w:pPr>
      <w:r>
        <w:rPr>
          <w:rFonts w:ascii="Times New Roman" w:hAnsi="Times New Roman"/>
          <w:lang w:val="en-GB"/>
        </w:rPr>
        <w:t>Turkey saw great potential in the Arab Spring. It assisted Arab states in their democratic transition</w:t>
      </w:r>
      <w:r w:rsidR="00C723B4">
        <w:rPr>
          <w:rFonts w:ascii="Times New Roman" w:hAnsi="Times New Roman"/>
          <w:lang w:val="en-GB"/>
        </w:rPr>
        <w:t xml:space="preserve"> while</w:t>
      </w:r>
      <w:r>
        <w:rPr>
          <w:rFonts w:ascii="Times New Roman" w:hAnsi="Times New Roman"/>
          <w:lang w:val="en-GB"/>
        </w:rPr>
        <w:t xml:space="preserve"> trying to use the energies that were released to promote its own big-power ambitions. There was no contradiction in this: as a Muslim country with a secular democratic state, Turkey was well positioned to capitalize on the uprisings. Ankara could shape its ambitions in terms of identity politics and undergird this by economic strength and comprehensive foreign trade. </w:t>
      </w:r>
      <w:r w:rsidR="00F350F8">
        <w:rPr>
          <w:rFonts w:ascii="Times New Roman" w:hAnsi="Times New Roman"/>
          <w:lang w:val="en-GB"/>
        </w:rPr>
        <w:t>I</w:t>
      </w:r>
      <w:r w:rsidR="00F350F8" w:rsidRPr="00F350F8">
        <w:rPr>
          <w:rFonts w:ascii="Times New Roman" w:hAnsi="Times New Roman"/>
          <w:lang w:val="en-GB"/>
        </w:rPr>
        <w:t>t was well positioned to act as interlocutor between the We</w:t>
      </w:r>
      <w:r w:rsidR="00F350F8">
        <w:rPr>
          <w:rFonts w:ascii="Times New Roman" w:hAnsi="Times New Roman"/>
          <w:lang w:val="en-GB"/>
        </w:rPr>
        <w:t>s</w:t>
      </w:r>
      <w:r w:rsidR="00F350F8" w:rsidRPr="00F350F8">
        <w:rPr>
          <w:rFonts w:ascii="Times New Roman" w:hAnsi="Times New Roman"/>
          <w:lang w:val="en-GB"/>
        </w:rPr>
        <w:t xml:space="preserve">t </w:t>
      </w:r>
      <w:r w:rsidR="00F350F8" w:rsidRPr="00F350F8">
        <w:rPr>
          <w:rFonts w:ascii="Times New Roman" w:hAnsi="Times New Roman"/>
          <w:lang w:val="en-GB"/>
        </w:rPr>
        <w:lastRenderedPageBreak/>
        <w:t>and economically stagnant Arab countries</w:t>
      </w:r>
      <w:r w:rsidR="00072AE7">
        <w:rPr>
          <w:rFonts w:ascii="Times New Roman" w:hAnsi="Times New Roman"/>
          <w:lang w:val="en-GB"/>
        </w:rPr>
        <w:t xml:space="preserve"> and b</w:t>
      </w:r>
      <w:r>
        <w:rPr>
          <w:rFonts w:ascii="Times New Roman" w:hAnsi="Times New Roman"/>
          <w:lang w:val="en-GB"/>
        </w:rPr>
        <w:t>y the time the Arab Spring started, the volume of Turkey’s trade with the Middle East had grown to about the same level as that with the EU.</w:t>
      </w:r>
      <w:r w:rsidR="00F350F8">
        <w:rPr>
          <w:rFonts w:ascii="Times New Roman" w:hAnsi="Times New Roman"/>
          <w:lang w:val="en-GB"/>
        </w:rPr>
        <w:t xml:space="preserve"> Barkey and Neli – the authors of the chapter on Turkey – </w:t>
      </w:r>
      <w:r w:rsidR="00072AE7">
        <w:rPr>
          <w:rFonts w:ascii="Times New Roman" w:hAnsi="Times New Roman"/>
          <w:lang w:val="en-GB"/>
        </w:rPr>
        <w:t xml:space="preserve">emphasize, </w:t>
      </w:r>
      <w:r w:rsidR="000E5035">
        <w:rPr>
          <w:rFonts w:ascii="Times New Roman" w:hAnsi="Times New Roman"/>
          <w:lang w:val="en-GB"/>
        </w:rPr>
        <w:t>furthermore</w:t>
      </w:r>
      <w:r w:rsidR="00072AE7">
        <w:rPr>
          <w:rFonts w:ascii="Times New Roman" w:hAnsi="Times New Roman"/>
          <w:lang w:val="en-GB"/>
        </w:rPr>
        <w:t xml:space="preserve">, </w:t>
      </w:r>
      <w:r w:rsidR="00F350F8">
        <w:rPr>
          <w:rFonts w:ascii="Times New Roman" w:hAnsi="Times New Roman"/>
          <w:lang w:val="en-GB"/>
        </w:rPr>
        <w:t xml:space="preserve">that </w:t>
      </w:r>
      <w:r w:rsidR="000E5035">
        <w:rPr>
          <w:rFonts w:ascii="Times New Roman" w:hAnsi="Times New Roman"/>
          <w:lang w:val="en-GB"/>
        </w:rPr>
        <w:t>the Turkish</w:t>
      </w:r>
      <w:r w:rsidR="00F350F8">
        <w:rPr>
          <w:rFonts w:ascii="Times New Roman" w:hAnsi="Times New Roman"/>
          <w:lang w:val="en-GB"/>
        </w:rPr>
        <w:t xml:space="preserve"> approach was overdetermined by one overriding goal: marshalling the energies released by the Arab Spring to support Turkish regional and even global aspirations. Foreign Minister Davutoglu stated that “ (Turkey) will continue to be this Middle East’s owner, leader and servant”. </w:t>
      </w:r>
      <w:r w:rsidR="00C723B4">
        <w:rPr>
          <w:rFonts w:ascii="Times New Roman" w:hAnsi="Times New Roman"/>
          <w:lang w:val="en-GB"/>
        </w:rPr>
        <w:t xml:space="preserve">However, his </w:t>
      </w:r>
      <w:r w:rsidR="000E5035">
        <w:rPr>
          <w:rFonts w:ascii="Times New Roman" w:hAnsi="Times New Roman"/>
          <w:lang w:val="en-GB"/>
        </w:rPr>
        <w:t xml:space="preserve">declared </w:t>
      </w:r>
      <w:r w:rsidR="00C723B4">
        <w:rPr>
          <w:rFonts w:ascii="Times New Roman" w:hAnsi="Times New Roman"/>
          <w:lang w:val="en-GB"/>
        </w:rPr>
        <w:t>ambition (</w:t>
      </w:r>
      <w:r w:rsidR="000E5035">
        <w:rPr>
          <w:rFonts w:ascii="Times New Roman" w:hAnsi="Times New Roman"/>
          <w:lang w:val="en-GB"/>
        </w:rPr>
        <w:t>of</w:t>
      </w:r>
      <w:r w:rsidR="00C723B4">
        <w:rPr>
          <w:rFonts w:ascii="Times New Roman" w:hAnsi="Times New Roman"/>
          <w:lang w:val="en-GB"/>
        </w:rPr>
        <w:t xml:space="preserve"> 2009) to have “no problems with neighbours”, soon turn</w:t>
      </w:r>
      <w:r w:rsidR="000E5035">
        <w:rPr>
          <w:rFonts w:ascii="Times New Roman" w:hAnsi="Times New Roman"/>
          <w:lang w:val="en-GB"/>
        </w:rPr>
        <w:t>ed</w:t>
      </w:r>
      <w:r w:rsidR="00C723B4">
        <w:rPr>
          <w:rFonts w:ascii="Times New Roman" w:hAnsi="Times New Roman"/>
          <w:lang w:val="en-GB"/>
        </w:rPr>
        <w:t xml:space="preserve"> into problems with all neighbours.</w:t>
      </w:r>
    </w:p>
    <w:p w:rsidR="00D97BB8" w:rsidRDefault="00D97BB8" w:rsidP="00D97BB8">
      <w:pPr>
        <w:spacing w:line="360" w:lineRule="auto"/>
        <w:rPr>
          <w:rFonts w:ascii="Times New Roman" w:hAnsi="Times New Roman"/>
          <w:lang w:val="en-GB"/>
        </w:rPr>
      </w:pPr>
    </w:p>
    <w:p w:rsidR="00D97BB8" w:rsidRDefault="00D97BB8" w:rsidP="00D97BB8">
      <w:pPr>
        <w:spacing w:line="360" w:lineRule="auto"/>
        <w:rPr>
          <w:rFonts w:ascii="Times New Roman" w:hAnsi="Times New Roman"/>
          <w:lang w:val="en-GB"/>
        </w:rPr>
      </w:pPr>
      <w:r>
        <w:rPr>
          <w:rFonts w:ascii="Times New Roman" w:hAnsi="Times New Roman"/>
          <w:lang w:val="en-GB"/>
        </w:rPr>
        <w:t xml:space="preserve">The Saudis were strictly guided by their national security interests. These interests came in two inter-related categories: security for the regime, and regional stability. Saudi worries about regime security were due to a combination of regional unrest triggered by the Arab Spring and growing unease about the reliability of their alliance partner, the US. The focus was on Egypt – Libya and Tunisia were marginal – the primary concern being that a Brotherhood leadership might usher into another wave of Arab nationalism and renewed Egyptian ambitions of dominating the Arab world. An Islamist government </w:t>
      </w:r>
      <w:r w:rsidR="000E5035">
        <w:rPr>
          <w:rFonts w:ascii="Times New Roman" w:hAnsi="Times New Roman"/>
          <w:lang w:val="en-GB"/>
        </w:rPr>
        <w:t>could</w:t>
      </w:r>
      <w:r>
        <w:rPr>
          <w:rFonts w:ascii="Times New Roman" w:hAnsi="Times New Roman"/>
          <w:lang w:val="en-GB"/>
        </w:rPr>
        <w:t xml:space="preserve"> mobilize its sectarian co-travellers for such aims and, at worst, become a challenge to the regime. Better, then, to embrace the military dictatorship and make it economically dependent on Saudi good will. </w:t>
      </w:r>
      <w:r w:rsidR="00072AE7">
        <w:rPr>
          <w:rFonts w:ascii="Times New Roman" w:hAnsi="Times New Roman"/>
          <w:lang w:val="en-GB"/>
        </w:rPr>
        <w:t xml:space="preserve">It bitterly regretted that the </w:t>
      </w:r>
      <w:r w:rsidR="00213E06">
        <w:rPr>
          <w:rFonts w:ascii="Times New Roman" w:hAnsi="Times New Roman"/>
          <w:lang w:val="en-GB"/>
        </w:rPr>
        <w:t>US withdrew its support for Mubarak</w:t>
      </w:r>
      <w:r w:rsidR="00072AE7">
        <w:rPr>
          <w:rFonts w:ascii="Times New Roman" w:hAnsi="Times New Roman"/>
          <w:lang w:val="en-GB"/>
        </w:rPr>
        <w:t xml:space="preserve"> and was relieved by Sisi’s takeover; yet, true to </w:t>
      </w:r>
      <w:r w:rsidR="00213E06">
        <w:rPr>
          <w:rFonts w:ascii="Times New Roman" w:hAnsi="Times New Roman"/>
          <w:lang w:val="en-GB"/>
        </w:rPr>
        <w:t>its</w:t>
      </w:r>
      <w:r w:rsidR="00072AE7">
        <w:rPr>
          <w:rFonts w:ascii="Times New Roman" w:hAnsi="Times New Roman"/>
          <w:lang w:val="en-GB"/>
        </w:rPr>
        <w:t xml:space="preserve"> longstanding tradition of relating to whoever is in power in Egypt, it received Mursi and said it would work with him. </w:t>
      </w:r>
      <w:r w:rsidR="00213E06">
        <w:rPr>
          <w:rFonts w:ascii="Times New Roman" w:hAnsi="Times New Roman"/>
          <w:lang w:val="en-GB"/>
        </w:rPr>
        <w:t>(</w:t>
      </w:r>
      <w:r w:rsidR="00072AE7">
        <w:rPr>
          <w:rFonts w:ascii="Times New Roman" w:hAnsi="Times New Roman"/>
          <w:lang w:val="en-GB"/>
        </w:rPr>
        <w:t>Similarly</w:t>
      </w:r>
      <w:r w:rsidR="00213E06">
        <w:rPr>
          <w:rFonts w:ascii="Times New Roman" w:hAnsi="Times New Roman"/>
          <w:lang w:val="en-GB"/>
        </w:rPr>
        <w:t>, Saudi Arabia said it supported the nuclear agreement with Iran while in reality, it had strong misgivings).</w:t>
      </w:r>
      <w:r w:rsidR="00072AE7">
        <w:rPr>
          <w:rFonts w:ascii="Times New Roman" w:hAnsi="Times New Roman"/>
          <w:lang w:val="en-GB"/>
        </w:rPr>
        <w:t xml:space="preserve"> </w:t>
      </w:r>
      <w:r>
        <w:rPr>
          <w:rFonts w:ascii="Times New Roman" w:hAnsi="Times New Roman"/>
          <w:lang w:val="en-GB"/>
        </w:rPr>
        <w:t xml:space="preserve">   </w:t>
      </w:r>
    </w:p>
    <w:p w:rsidR="00D97BB8" w:rsidRDefault="00D97BB8" w:rsidP="00D97BB8">
      <w:pPr>
        <w:spacing w:line="360" w:lineRule="auto"/>
        <w:rPr>
          <w:rFonts w:ascii="Times New Roman" w:hAnsi="Times New Roman"/>
          <w:lang w:val="en-GB"/>
        </w:rPr>
      </w:pPr>
    </w:p>
    <w:p w:rsidR="00D97BB8" w:rsidRDefault="00D97BB8" w:rsidP="00D97BB8">
      <w:pPr>
        <w:spacing w:line="360" w:lineRule="auto"/>
        <w:rPr>
          <w:rFonts w:ascii="Times New Roman" w:hAnsi="Times New Roman"/>
          <w:lang w:val="en-GB"/>
        </w:rPr>
      </w:pPr>
      <w:r>
        <w:rPr>
          <w:rFonts w:ascii="Times New Roman" w:hAnsi="Times New Roman"/>
          <w:lang w:val="en-GB"/>
        </w:rPr>
        <w:t>Israel acted with utmost restraint, following developments closely while refraining from official statements and acting only when tangible national security interests were at stake</w:t>
      </w:r>
      <w:r w:rsidR="00213E06">
        <w:rPr>
          <w:rFonts w:ascii="Times New Roman" w:hAnsi="Times New Roman"/>
          <w:lang w:val="en-GB"/>
        </w:rPr>
        <w:t xml:space="preserve">: when there was a risk that weapons that could be particularly harmful to Israel might find its way to Hezbollah or other resistance groups, and when there were signs of Iran-supported military build-up </w:t>
      </w:r>
      <w:r w:rsidR="000E5035">
        <w:rPr>
          <w:rFonts w:ascii="Times New Roman" w:hAnsi="Times New Roman"/>
          <w:lang w:val="en-GB"/>
        </w:rPr>
        <w:t>next</w:t>
      </w:r>
      <w:r w:rsidR="00213E06">
        <w:rPr>
          <w:rFonts w:ascii="Times New Roman" w:hAnsi="Times New Roman"/>
          <w:lang w:val="en-GB"/>
        </w:rPr>
        <w:t xml:space="preserve"> to its borders on the Golan</w:t>
      </w:r>
      <w:r>
        <w:rPr>
          <w:rFonts w:ascii="Times New Roman" w:hAnsi="Times New Roman"/>
          <w:lang w:val="en-GB"/>
        </w:rPr>
        <w:t>. Naturally, the rise of the Egyptian Brotherhood was a matter of deep concern</w:t>
      </w:r>
      <w:r w:rsidR="000E5035">
        <w:rPr>
          <w:rFonts w:ascii="Times New Roman" w:hAnsi="Times New Roman"/>
          <w:lang w:val="en-GB"/>
        </w:rPr>
        <w:t>.</w:t>
      </w:r>
      <w:r>
        <w:rPr>
          <w:rFonts w:ascii="Times New Roman" w:hAnsi="Times New Roman"/>
          <w:lang w:val="en-GB"/>
        </w:rPr>
        <w:t xml:space="preserve"> </w:t>
      </w:r>
      <w:r w:rsidR="000E5035">
        <w:rPr>
          <w:rFonts w:ascii="Times New Roman" w:hAnsi="Times New Roman"/>
          <w:lang w:val="en-GB"/>
        </w:rPr>
        <w:t>S</w:t>
      </w:r>
      <w:r>
        <w:rPr>
          <w:rFonts w:ascii="Times New Roman" w:hAnsi="Times New Roman"/>
          <w:lang w:val="en-GB"/>
        </w:rPr>
        <w:t>till, Israel did not interfere directly, fearing that might prove counterproductive. Occasionally, it tried to influence matters indirectly via the USA, but without much success.</w:t>
      </w:r>
    </w:p>
    <w:p w:rsidR="00D97BB8" w:rsidRDefault="00D97BB8" w:rsidP="00D97BB8">
      <w:pPr>
        <w:spacing w:line="360" w:lineRule="auto"/>
        <w:rPr>
          <w:rFonts w:ascii="Times New Roman" w:hAnsi="Times New Roman"/>
          <w:lang w:val="en-GB"/>
        </w:rPr>
      </w:pPr>
      <w:r>
        <w:rPr>
          <w:rFonts w:ascii="Times New Roman" w:hAnsi="Times New Roman"/>
          <w:lang w:val="en-GB"/>
        </w:rPr>
        <w:t xml:space="preserve">          </w:t>
      </w:r>
    </w:p>
    <w:p w:rsidR="00D97BB8" w:rsidRDefault="00D97BB8" w:rsidP="00D97BB8">
      <w:pPr>
        <w:spacing w:line="360" w:lineRule="auto"/>
        <w:rPr>
          <w:rFonts w:ascii="Times New Roman" w:hAnsi="Times New Roman"/>
          <w:lang w:val="en-GB"/>
        </w:rPr>
      </w:pPr>
      <w:r>
        <w:rPr>
          <w:rFonts w:ascii="Times New Roman" w:hAnsi="Times New Roman"/>
          <w:lang w:val="en-GB"/>
        </w:rPr>
        <w:t xml:space="preserve">Iran tried to improve relations with Egypt, but otherwise it was short on action. In this respect, Iran behaved like Israel: where Israel confined its actions to averting tangible national security </w:t>
      </w:r>
      <w:r>
        <w:rPr>
          <w:rFonts w:ascii="Times New Roman" w:hAnsi="Times New Roman"/>
          <w:lang w:val="en-GB"/>
        </w:rPr>
        <w:lastRenderedPageBreak/>
        <w:t xml:space="preserve">challenges, Iran stayed with its perceived national interest in maintaining the Shia arc of influence. In the early phases of the Arab Awakening, </w:t>
      </w:r>
      <w:r w:rsidR="000E5035">
        <w:rPr>
          <w:rFonts w:ascii="Times New Roman" w:hAnsi="Times New Roman"/>
          <w:lang w:val="en-GB"/>
        </w:rPr>
        <w:t>it</w:t>
      </w:r>
      <w:r>
        <w:rPr>
          <w:rFonts w:ascii="Times New Roman" w:hAnsi="Times New Roman"/>
          <w:lang w:val="en-GB"/>
        </w:rPr>
        <w:t xml:space="preserve"> called for the formation of a new bloc of Islamic powers, appealing to common interests across sectarian lines. These objectives were </w:t>
      </w:r>
      <w:r w:rsidR="00DF06C2">
        <w:rPr>
          <w:rFonts w:ascii="Times New Roman" w:hAnsi="Times New Roman"/>
          <w:lang w:val="en-GB"/>
        </w:rPr>
        <w:t>in</w:t>
      </w:r>
      <w:r>
        <w:rPr>
          <w:rFonts w:ascii="Times New Roman" w:hAnsi="Times New Roman"/>
          <w:lang w:val="en-GB"/>
        </w:rPr>
        <w:t xml:space="preserve">compatible, </w:t>
      </w:r>
      <w:r w:rsidR="000E5035">
        <w:rPr>
          <w:rFonts w:ascii="Times New Roman" w:hAnsi="Times New Roman"/>
          <w:lang w:val="en-GB"/>
        </w:rPr>
        <w:t xml:space="preserve">however, </w:t>
      </w:r>
      <w:r>
        <w:rPr>
          <w:rFonts w:ascii="Times New Roman" w:hAnsi="Times New Roman"/>
          <w:lang w:val="en-GB"/>
        </w:rPr>
        <w:t xml:space="preserve">for the Shia arc creates anxiety and triggers counter-action among Sunni Arab states and their external partners. </w:t>
      </w:r>
      <w:r w:rsidR="000E5035">
        <w:rPr>
          <w:rFonts w:ascii="Times New Roman" w:hAnsi="Times New Roman"/>
          <w:lang w:val="en-GB"/>
        </w:rPr>
        <w:t>A</w:t>
      </w:r>
      <w:r>
        <w:rPr>
          <w:rFonts w:ascii="Times New Roman" w:hAnsi="Times New Roman"/>
          <w:lang w:val="en-GB"/>
        </w:rPr>
        <w:t xml:space="preserve">ccentuated </w:t>
      </w:r>
      <w:r w:rsidR="000E5035">
        <w:rPr>
          <w:rFonts w:ascii="Times New Roman" w:hAnsi="Times New Roman"/>
          <w:lang w:val="en-GB"/>
        </w:rPr>
        <w:t>by</w:t>
      </w:r>
      <w:r>
        <w:rPr>
          <w:rFonts w:ascii="Times New Roman" w:hAnsi="Times New Roman"/>
          <w:lang w:val="en-GB"/>
        </w:rPr>
        <w:t xml:space="preserve"> the nuclear deal, this dilemma present</w:t>
      </w:r>
      <w:r w:rsidR="000E5035">
        <w:rPr>
          <w:rFonts w:ascii="Times New Roman" w:hAnsi="Times New Roman"/>
          <w:lang w:val="en-GB"/>
        </w:rPr>
        <w:t>s</w:t>
      </w:r>
      <w:r>
        <w:rPr>
          <w:rFonts w:ascii="Times New Roman" w:hAnsi="Times New Roman"/>
          <w:lang w:val="en-GB"/>
        </w:rPr>
        <w:t xml:space="preserve"> a strategic choice for the time ahead: to use the growing strength </w:t>
      </w:r>
      <w:r w:rsidR="000F67D3">
        <w:rPr>
          <w:rFonts w:ascii="Times New Roman" w:hAnsi="Times New Roman"/>
          <w:lang w:val="en-GB"/>
        </w:rPr>
        <w:t>made possible</w:t>
      </w:r>
      <w:r>
        <w:rPr>
          <w:rFonts w:ascii="Times New Roman" w:hAnsi="Times New Roman"/>
          <w:lang w:val="en-GB"/>
        </w:rPr>
        <w:t xml:space="preserve"> by sanctions relief to solidify the Shia arc and gain ground in relation to regional rivals – or to strengthen the country’s status and reputation by giving priority to domestic economic recovery and international cooperation to solve regional problems.     </w:t>
      </w:r>
    </w:p>
    <w:p w:rsidR="00D97BB8" w:rsidRDefault="00D97BB8" w:rsidP="00D97BB8">
      <w:pPr>
        <w:spacing w:line="360" w:lineRule="auto"/>
        <w:rPr>
          <w:rFonts w:ascii="Times New Roman" w:hAnsi="Times New Roman"/>
          <w:lang w:val="en-GB"/>
        </w:rPr>
      </w:pPr>
      <w:r>
        <w:rPr>
          <w:rFonts w:ascii="Times New Roman" w:hAnsi="Times New Roman"/>
          <w:lang w:val="en-GB"/>
        </w:rPr>
        <w:t xml:space="preserve"> </w:t>
      </w:r>
    </w:p>
    <w:p w:rsidR="00D97BB8" w:rsidRDefault="00D97BB8" w:rsidP="00D97BB8">
      <w:pPr>
        <w:spacing w:line="360" w:lineRule="auto"/>
        <w:rPr>
          <w:rFonts w:ascii="Times New Roman" w:hAnsi="Times New Roman"/>
          <w:lang w:val="en-GB"/>
        </w:rPr>
      </w:pPr>
      <w:r>
        <w:rPr>
          <w:rFonts w:ascii="Times New Roman" w:hAnsi="Times New Roman"/>
          <w:lang w:val="en-GB"/>
        </w:rPr>
        <w:t>In short: Turkey identified with the revolutionaries and supported them in the belief that it would strengthen their position in the region; Saudi Arabia took exception to the revolutionary uprisings irrespective of their sectarian orientations, preferring continued authoritarian rule</w:t>
      </w:r>
      <w:r w:rsidR="000F67D3">
        <w:rPr>
          <w:rFonts w:ascii="Times New Roman" w:hAnsi="Times New Roman"/>
          <w:lang w:val="en-GB"/>
        </w:rPr>
        <w:t xml:space="preserve"> as the best way to maintain stability in the region</w:t>
      </w:r>
      <w:r>
        <w:rPr>
          <w:rFonts w:ascii="Times New Roman" w:hAnsi="Times New Roman"/>
          <w:lang w:val="en-GB"/>
        </w:rPr>
        <w:t xml:space="preserve">; Israel’s attitude was hands-off, acting only in defence of its security interests; and Iran tried to ride two horses – appealing to common interests across the Shia-Sunni divide while maintaining the Shia arc of influence. In all cases, national and regional political interests proved paramount. Sectarian preferences and promotion of democracy were heeded only if they happened to coincide with national security interests and regional geopolitical ambitions. </w:t>
      </w:r>
    </w:p>
    <w:p w:rsidR="00D97BB8" w:rsidRDefault="00D97BB8" w:rsidP="00D97BB8">
      <w:pPr>
        <w:spacing w:line="360" w:lineRule="auto"/>
        <w:rPr>
          <w:rFonts w:ascii="Times New Roman" w:hAnsi="Times New Roman"/>
          <w:lang w:val="en-GB"/>
        </w:rPr>
      </w:pPr>
    </w:p>
    <w:p w:rsidR="00D97BB8" w:rsidRDefault="003242BF" w:rsidP="00D97BB8">
      <w:pPr>
        <w:spacing w:line="360" w:lineRule="auto"/>
        <w:rPr>
          <w:rFonts w:ascii="Times New Roman" w:hAnsi="Times New Roman"/>
          <w:lang w:val="en-GB"/>
        </w:rPr>
      </w:pPr>
      <w:r>
        <w:rPr>
          <w:rFonts w:ascii="Times New Roman" w:hAnsi="Times New Roman"/>
          <w:lang w:val="en-GB"/>
        </w:rPr>
        <w:t>To sum up</w:t>
      </w:r>
      <w:r w:rsidR="000E5035">
        <w:rPr>
          <w:rFonts w:ascii="Times New Roman" w:hAnsi="Times New Roman"/>
          <w:lang w:val="en-GB"/>
        </w:rPr>
        <w:t>: e</w:t>
      </w:r>
      <w:r w:rsidR="00D97BB8">
        <w:rPr>
          <w:rFonts w:ascii="Times New Roman" w:hAnsi="Times New Roman"/>
          <w:lang w:val="en-GB"/>
        </w:rPr>
        <w:t xml:space="preserve">xcept for the bombing of Libya, the role of external states is well captured by </w:t>
      </w:r>
      <w:r w:rsidR="000F67D3">
        <w:rPr>
          <w:rFonts w:ascii="Times New Roman" w:hAnsi="Times New Roman"/>
          <w:lang w:val="en-GB"/>
        </w:rPr>
        <w:t xml:space="preserve">what I originally suggested as </w:t>
      </w:r>
      <w:r w:rsidR="00D97BB8">
        <w:rPr>
          <w:rFonts w:ascii="Times New Roman" w:hAnsi="Times New Roman"/>
          <w:lang w:val="en-GB"/>
        </w:rPr>
        <w:t>the subtitle of th</w:t>
      </w:r>
      <w:r w:rsidR="000F67D3">
        <w:rPr>
          <w:rFonts w:ascii="Times New Roman" w:hAnsi="Times New Roman"/>
          <w:lang w:val="en-GB"/>
        </w:rPr>
        <w:t>e</w:t>
      </w:r>
      <w:r w:rsidR="00D97BB8">
        <w:rPr>
          <w:rFonts w:ascii="Times New Roman" w:hAnsi="Times New Roman"/>
          <w:lang w:val="en-GB"/>
        </w:rPr>
        <w:t xml:space="preserve"> book: the</w:t>
      </w:r>
      <w:r w:rsidR="000E5035">
        <w:rPr>
          <w:rFonts w:ascii="Times New Roman" w:hAnsi="Times New Roman"/>
          <w:lang w:val="en-GB"/>
        </w:rPr>
        <w:t>y</w:t>
      </w:r>
      <w:r w:rsidR="00D97BB8">
        <w:rPr>
          <w:rFonts w:ascii="Times New Roman" w:hAnsi="Times New Roman"/>
          <w:lang w:val="en-GB"/>
        </w:rPr>
        <w:t xml:space="preserve"> were </w:t>
      </w:r>
      <w:r w:rsidR="00D97BB8" w:rsidRPr="000F67D3">
        <w:rPr>
          <w:rFonts w:ascii="Times New Roman" w:hAnsi="Times New Roman"/>
          <w:i/>
          <w:lang w:val="en-GB"/>
        </w:rPr>
        <w:t>little more than bystanders</w:t>
      </w:r>
      <w:r w:rsidR="00D97BB8">
        <w:rPr>
          <w:rFonts w:ascii="Times New Roman" w:hAnsi="Times New Roman"/>
          <w:lang w:val="en-GB"/>
        </w:rPr>
        <w:t xml:space="preserve">. Some tried to assist in the transition to popular power (Turkey, the EU and partly the USA); one of them preferred to keep its distance (Israel); one wanted to exploit the opportunities presented by the Islamist movements, but did little to support them (Iran); and another one opposed the revolutionary changes </w:t>
      </w:r>
      <w:r w:rsidR="000E5035">
        <w:rPr>
          <w:rFonts w:ascii="Times New Roman" w:hAnsi="Times New Roman"/>
          <w:lang w:val="en-GB"/>
        </w:rPr>
        <w:t xml:space="preserve">in the name of </w:t>
      </w:r>
      <w:r w:rsidR="00DF06C2">
        <w:rPr>
          <w:rFonts w:ascii="Times New Roman" w:hAnsi="Times New Roman"/>
          <w:lang w:val="en-GB"/>
        </w:rPr>
        <w:t xml:space="preserve">stability </w:t>
      </w:r>
      <w:r w:rsidR="00D97BB8">
        <w:rPr>
          <w:rFonts w:ascii="Times New Roman" w:hAnsi="Times New Roman"/>
          <w:lang w:val="en-GB"/>
        </w:rPr>
        <w:t xml:space="preserve">(Saudi Arabia) – but none of them influenced the course of events in any major way. </w:t>
      </w:r>
    </w:p>
    <w:p w:rsidR="000F67D3" w:rsidRDefault="000F67D3" w:rsidP="00D97BB8">
      <w:pPr>
        <w:spacing w:line="360" w:lineRule="auto"/>
        <w:rPr>
          <w:rFonts w:ascii="Times New Roman" w:hAnsi="Times New Roman"/>
          <w:lang w:val="en-GB"/>
        </w:rPr>
      </w:pPr>
    </w:p>
    <w:p w:rsidR="00C9644A" w:rsidRDefault="00C9644A" w:rsidP="00D97BB8">
      <w:pPr>
        <w:spacing w:line="360" w:lineRule="auto"/>
        <w:rPr>
          <w:rFonts w:ascii="Times New Roman" w:hAnsi="Times New Roman"/>
          <w:lang w:val="en-GB"/>
        </w:rPr>
      </w:pPr>
      <w:r>
        <w:rPr>
          <w:rFonts w:ascii="Times New Roman" w:hAnsi="Times New Roman"/>
          <w:lang w:val="en-GB"/>
        </w:rPr>
        <w:t xml:space="preserve">                                       -------------------------------------------------</w:t>
      </w:r>
    </w:p>
    <w:p w:rsidR="00C9644A" w:rsidRDefault="00C9644A" w:rsidP="00D97BB8">
      <w:pPr>
        <w:spacing w:line="360" w:lineRule="auto"/>
        <w:rPr>
          <w:rFonts w:ascii="Times New Roman" w:hAnsi="Times New Roman"/>
          <w:lang w:val="en-GB"/>
        </w:rPr>
      </w:pPr>
    </w:p>
    <w:p w:rsidR="00C9644A" w:rsidRDefault="00C723B4" w:rsidP="00D97BB8">
      <w:pPr>
        <w:spacing w:line="360" w:lineRule="auto"/>
        <w:rPr>
          <w:rFonts w:ascii="Times New Roman" w:hAnsi="Times New Roman"/>
          <w:lang w:val="en-GB"/>
        </w:rPr>
      </w:pPr>
      <w:r>
        <w:rPr>
          <w:rFonts w:ascii="Times New Roman" w:hAnsi="Times New Roman"/>
          <w:lang w:val="en-GB"/>
        </w:rPr>
        <w:t xml:space="preserve">The book does not explicitly address </w:t>
      </w:r>
      <w:r w:rsidR="00C9644A">
        <w:rPr>
          <w:rFonts w:ascii="Times New Roman" w:hAnsi="Times New Roman"/>
          <w:lang w:val="en-GB"/>
        </w:rPr>
        <w:t xml:space="preserve">what the external powers </w:t>
      </w:r>
      <w:r w:rsidR="00C9644A" w:rsidRPr="000E5035">
        <w:rPr>
          <w:rFonts w:ascii="Times New Roman" w:hAnsi="Times New Roman"/>
          <w:i/>
          <w:lang w:val="en-GB"/>
        </w:rPr>
        <w:t>should</w:t>
      </w:r>
      <w:r w:rsidR="00C9644A">
        <w:rPr>
          <w:rFonts w:ascii="Times New Roman" w:hAnsi="Times New Roman"/>
          <w:lang w:val="en-GB"/>
        </w:rPr>
        <w:t xml:space="preserve"> </w:t>
      </w:r>
      <w:r w:rsidR="003242BF">
        <w:rPr>
          <w:rFonts w:ascii="Times New Roman" w:hAnsi="Times New Roman"/>
          <w:lang w:val="en-GB"/>
        </w:rPr>
        <w:t xml:space="preserve">and </w:t>
      </w:r>
      <w:r w:rsidR="003242BF" w:rsidRPr="003242BF">
        <w:rPr>
          <w:rFonts w:ascii="Times New Roman" w:hAnsi="Times New Roman"/>
          <w:i/>
          <w:lang w:val="en-GB"/>
        </w:rPr>
        <w:t>could</w:t>
      </w:r>
      <w:r w:rsidR="003242BF">
        <w:rPr>
          <w:rFonts w:ascii="Times New Roman" w:hAnsi="Times New Roman"/>
          <w:i/>
          <w:lang w:val="en-GB"/>
        </w:rPr>
        <w:t xml:space="preserve"> </w:t>
      </w:r>
      <w:r w:rsidR="003242BF">
        <w:rPr>
          <w:rFonts w:ascii="Times New Roman" w:hAnsi="Times New Roman"/>
          <w:lang w:val="en-GB"/>
        </w:rPr>
        <w:t>to promote democracy</w:t>
      </w:r>
      <w:r w:rsidR="00C9644A">
        <w:rPr>
          <w:rFonts w:ascii="Times New Roman" w:hAnsi="Times New Roman"/>
          <w:lang w:val="en-GB"/>
        </w:rPr>
        <w:t xml:space="preserve"> in Tunisia, Libya and Egypt, but by telling the story of what they </w:t>
      </w:r>
      <w:r w:rsidR="000E5035">
        <w:rPr>
          <w:rFonts w:ascii="Times New Roman" w:hAnsi="Times New Roman"/>
          <w:lang w:val="en-GB"/>
        </w:rPr>
        <w:t>actually d</w:t>
      </w:r>
      <w:r w:rsidR="00C9644A">
        <w:rPr>
          <w:rFonts w:ascii="Times New Roman" w:hAnsi="Times New Roman"/>
          <w:lang w:val="en-GB"/>
        </w:rPr>
        <w:t xml:space="preserve">id and what </w:t>
      </w:r>
      <w:r w:rsidR="00431FF1">
        <w:rPr>
          <w:rFonts w:ascii="Times New Roman" w:hAnsi="Times New Roman"/>
          <w:lang w:val="en-GB"/>
        </w:rPr>
        <w:t>motivated</w:t>
      </w:r>
      <w:r w:rsidR="00C9644A">
        <w:rPr>
          <w:rFonts w:ascii="Times New Roman" w:hAnsi="Times New Roman"/>
          <w:lang w:val="en-GB"/>
        </w:rPr>
        <w:t xml:space="preserve"> the</w:t>
      </w:r>
      <w:r w:rsidR="003242BF">
        <w:rPr>
          <w:rFonts w:ascii="Times New Roman" w:hAnsi="Times New Roman"/>
          <w:lang w:val="en-GB"/>
        </w:rPr>
        <w:t>m</w:t>
      </w:r>
      <w:r w:rsidR="00C9644A">
        <w:rPr>
          <w:rFonts w:ascii="Times New Roman" w:hAnsi="Times New Roman"/>
          <w:lang w:val="en-GB"/>
        </w:rPr>
        <w:t xml:space="preserve">, some lessons </w:t>
      </w:r>
      <w:r w:rsidR="00DF06C2">
        <w:rPr>
          <w:rFonts w:ascii="Times New Roman" w:hAnsi="Times New Roman"/>
          <w:lang w:val="en-GB"/>
        </w:rPr>
        <w:t>are</w:t>
      </w:r>
      <w:r w:rsidR="003242BF">
        <w:rPr>
          <w:rFonts w:ascii="Times New Roman" w:hAnsi="Times New Roman"/>
          <w:lang w:val="en-GB"/>
        </w:rPr>
        <w:t xml:space="preserve"> clear enough</w:t>
      </w:r>
      <w:r w:rsidR="00C9644A">
        <w:rPr>
          <w:rFonts w:ascii="Times New Roman" w:hAnsi="Times New Roman"/>
          <w:lang w:val="en-GB"/>
        </w:rPr>
        <w:t>. I have tried to capture the main ones in telegraphic form</w:t>
      </w:r>
      <w:r w:rsidR="003242BF">
        <w:rPr>
          <w:rFonts w:ascii="Times New Roman" w:hAnsi="Times New Roman"/>
          <w:lang w:val="en-GB"/>
        </w:rPr>
        <w:t xml:space="preserve">, but </w:t>
      </w:r>
      <w:r w:rsidR="00DF06C2">
        <w:rPr>
          <w:rFonts w:ascii="Times New Roman" w:hAnsi="Times New Roman"/>
          <w:lang w:val="en-GB"/>
        </w:rPr>
        <w:t>would like</w:t>
      </w:r>
      <w:r w:rsidR="003242BF">
        <w:rPr>
          <w:rFonts w:ascii="Times New Roman" w:hAnsi="Times New Roman"/>
          <w:lang w:val="en-GB"/>
        </w:rPr>
        <w:t xml:space="preserve"> to wind up by elaborating on a few of them</w:t>
      </w:r>
      <w:r w:rsidR="00C9644A">
        <w:rPr>
          <w:rFonts w:ascii="Times New Roman" w:hAnsi="Times New Roman"/>
          <w:lang w:val="en-GB"/>
        </w:rPr>
        <w:t>.</w:t>
      </w:r>
    </w:p>
    <w:p w:rsidR="00C9644A" w:rsidRDefault="00C9644A" w:rsidP="00D97BB8">
      <w:pPr>
        <w:spacing w:line="360" w:lineRule="auto"/>
        <w:rPr>
          <w:rFonts w:ascii="Times New Roman" w:hAnsi="Times New Roman"/>
          <w:lang w:val="en-GB"/>
        </w:rPr>
      </w:pPr>
    </w:p>
    <w:p w:rsidR="00710436" w:rsidRPr="00642974" w:rsidRDefault="00710436" w:rsidP="00710436">
      <w:pPr>
        <w:spacing w:line="360" w:lineRule="auto"/>
        <w:rPr>
          <w:rFonts w:ascii="Times New Roman" w:hAnsi="Times New Roman"/>
          <w:lang w:val="en-GB"/>
        </w:rPr>
      </w:pPr>
      <w:r w:rsidRPr="00642974">
        <w:rPr>
          <w:rFonts w:ascii="Times New Roman" w:hAnsi="Times New Roman"/>
          <w:lang w:val="en-GB"/>
        </w:rPr>
        <w:t>From day one, the media did much to shape Western perceptions of what was going on. The CNN, al Jazeera and numerous other media outlets built a narrative of strong support for revolutionary ideals</w:t>
      </w:r>
      <w:r>
        <w:rPr>
          <w:rFonts w:ascii="Times New Roman" w:hAnsi="Times New Roman"/>
          <w:lang w:val="en-GB"/>
        </w:rPr>
        <w:t>.</w:t>
      </w:r>
      <w:r w:rsidRPr="00642974">
        <w:rPr>
          <w:rFonts w:ascii="Times New Roman" w:hAnsi="Times New Roman"/>
          <w:lang w:val="en-GB"/>
        </w:rPr>
        <w:t xml:space="preserve"> The public in the United States and Europe </w:t>
      </w:r>
      <w:r>
        <w:rPr>
          <w:rFonts w:ascii="Times New Roman" w:hAnsi="Times New Roman"/>
          <w:lang w:val="en-GB"/>
        </w:rPr>
        <w:t>s</w:t>
      </w:r>
      <w:r w:rsidRPr="00642974">
        <w:rPr>
          <w:rFonts w:ascii="Times New Roman" w:hAnsi="Times New Roman"/>
          <w:lang w:val="en-GB"/>
        </w:rPr>
        <w:t xml:space="preserve">eized </w:t>
      </w:r>
      <w:r>
        <w:rPr>
          <w:rFonts w:ascii="Times New Roman" w:hAnsi="Times New Roman"/>
          <w:lang w:val="en-GB"/>
        </w:rPr>
        <w:t>on</w:t>
      </w:r>
      <w:r w:rsidRPr="00642974">
        <w:rPr>
          <w:rFonts w:ascii="Times New Roman" w:hAnsi="Times New Roman"/>
          <w:lang w:val="en-GB"/>
        </w:rPr>
        <w:t xml:space="preserve"> the democratic potential of the rebellions and reacted accordingly. Political leaders likewise, reaching out to the demonstrators with statements of support</w:t>
      </w:r>
      <w:r>
        <w:rPr>
          <w:rFonts w:ascii="Times New Roman" w:hAnsi="Times New Roman"/>
          <w:lang w:val="en-GB"/>
        </w:rPr>
        <w:t xml:space="preserve"> – </w:t>
      </w:r>
      <w:r w:rsidRPr="00642974">
        <w:rPr>
          <w:rFonts w:ascii="Times New Roman" w:hAnsi="Times New Roman"/>
          <w:lang w:val="en-GB"/>
        </w:rPr>
        <w:t xml:space="preserve">sometimes convoluted and hesitant, for the drama was unfamiliar; sometimes trailing events, for things </w:t>
      </w:r>
      <w:r>
        <w:rPr>
          <w:rFonts w:ascii="Times New Roman" w:hAnsi="Times New Roman"/>
          <w:lang w:val="en-GB"/>
        </w:rPr>
        <w:t xml:space="preserve">were moving </w:t>
      </w:r>
      <w:r w:rsidRPr="00642974">
        <w:rPr>
          <w:rFonts w:ascii="Times New Roman" w:hAnsi="Times New Roman"/>
          <w:lang w:val="en-GB"/>
        </w:rPr>
        <w:t xml:space="preserve">so fast that it was hard to </w:t>
      </w:r>
      <w:r>
        <w:rPr>
          <w:rFonts w:ascii="Times New Roman" w:hAnsi="Times New Roman"/>
          <w:lang w:val="en-GB"/>
        </w:rPr>
        <w:t>keep</w:t>
      </w:r>
      <w:r w:rsidRPr="00642974">
        <w:rPr>
          <w:rFonts w:ascii="Times New Roman" w:hAnsi="Times New Roman"/>
          <w:lang w:val="en-GB"/>
        </w:rPr>
        <w:t xml:space="preserve"> abreast of developments.  </w:t>
      </w:r>
    </w:p>
    <w:p w:rsidR="00710436" w:rsidRPr="00642974" w:rsidRDefault="00710436" w:rsidP="00710436">
      <w:pPr>
        <w:spacing w:line="360" w:lineRule="auto"/>
        <w:rPr>
          <w:rFonts w:ascii="Times New Roman" w:hAnsi="Times New Roman"/>
          <w:lang w:val="en-GB"/>
        </w:rPr>
      </w:pPr>
    </w:p>
    <w:p w:rsidR="00710436" w:rsidRPr="00642974" w:rsidRDefault="00F015ED" w:rsidP="00710436">
      <w:pPr>
        <w:spacing w:line="360" w:lineRule="auto"/>
        <w:rPr>
          <w:rFonts w:ascii="Times New Roman" w:hAnsi="Times New Roman"/>
          <w:lang w:val="en-GB"/>
        </w:rPr>
      </w:pPr>
      <w:r>
        <w:rPr>
          <w:rFonts w:ascii="Times New Roman" w:hAnsi="Times New Roman"/>
          <w:lang w:val="en-GB"/>
        </w:rPr>
        <w:t>Both the EU and the</w:t>
      </w:r>
      <w:r w:rsidR="00710436">
        <w:rPr>
          <w:rFonts w:ascii="Times New Roman" w:hAnsi="Times New Roman"/>
          <w:lang w:val="en-GB"/>
        </w:rPr>
        <w:t xml:space="preserve"> USA</w:t>
      </w:r>
      <w:r>
        <w:rPr>
          <w:rFonts w:ascii="Times New Roman" w:hAnsi="Times New Roman"/>
          <w:lang w:val="en-GB"/>
        </w:rPr>
        <w:t xml:space="preserve"> acted on the</w:t>
      </w:r>
      <w:r w:rsidR="00710436" w:rsidRPr="00642974">
        <w:rPr>
          <w:rFonts w:ascii="Times New Roman" w:hAnsi="Times New Roman"/>
          <w:lang w:val="en-GB"/>
        </w:rPr>
        <w:t xml:space="preserve"> implicit assumption that the more the neighbouring countries</w:t>
      </w:r>
      <w:r w:rsidR="00710436">
        <w:rPr>
          <w:rFonts w:ascii="Times New Roman" w:hAnsi="Times New Roman"/>
          <w:lang w:val="en-GB"/>
        </w:rPr>
        <w:t xml:space="preserve"> on the other side of the Mediterranean c</w:t>
      </w:r>
      <w:r w:rsidR="00710436" w:rsidRPr="00642974">
        <w:rPr>
          <w:rFonts w:ascii="Times New Roman" w:hAnsi="Times New Roman"/>
          <w:lang w:val="en-GB"/>
        </w:rPr>
        <w:t>ould resemble the</w:t>
      </w:r>
      <w:r w:rsidR="00E034D0">
        <w:rPr>
          <w:rFonts w:ascii="Times New Roman" w:hAnsi="Times New Roman"/>
          <w:lang w:val="en-GB"/>
        </w:rPr>
        <w:t>m</w:t>
      </w:r>
      <w:r w:rsidR="00710436" w:rsidRPr="00642974">
        <w:rPr>
          <w:rFonts w:ascii="Times New Roman" w:hAnsi="Times New Roman"/>
          <w:lang w:val="en-GB"/>
        </w:rPr>
        <w:t xml:space="preserve">, economically and politically, the better it would be for </w:t>
      </w:r>
      <w:r w:rsidR="00710436">
        <w:rPr>
          <w:rFonts w:ascii="Times New Roman" w:hAnsi="Times New Roman"/>
          <w:lang w:val="en-GB"/>
        </w:rPr>
        <w:t>all parties</w:t>
      </w:r>
      <w:r w:rsidR="00710436" w:rsidRPr="00642974">
        <w:rPr>
          <w:rFonts w:ascii="Times New Roman" w:hAnsi="Times New Roman"/>
          <w:lang w:val="en-GB"/>
        </w:rPr>
        <w:t xml:space="preserve">. </w:t>
      </w:r>
      <w:r w:rsidR="00710436">
        <w:rPr>
          <w:rFonts w:ascii="Times New Roman" w:hAnsi="Times New Roman"/>
          <w:lang w:val="en-GB"/>
        </w:rPr>
        <w:t>Here</w:t>
      </w:r>
      <w:r w:rsidR="00710436" w:rsidRPr="00642974">
        <w:rPr>
          <w:rFonts w:ascii="Times New Roman" w:hAnsi="Times New Roman"/>
          <w:lang w:val="en-GB"/>
        </w:rPr>
        <w:t>, Americans and European</w:t>
      </w:r>
      <w:r w:rsidR="004E04D3">
        <w:rPr>
          <w:rFonts w:ascii="Times New Roman" w:hAnsi="Times New Roman"/>
          <w:lang w:val="en-GB"/>
        </w:rPr>
        <w:t>s</w:t>
      </w:r>
      <w:r w:rsidR="00710436" w:rsidRPr="00642974">
        <w:rPr>
          <w:rFonts w:ascii="Times New Roman" w:hAnsi="Times New Roman"/>
          <w:lang w:val="en-GB"/>
        </w:rPr>
        <w:t xml:space="preserve"> suffered from the same blind spot. </w:t>
      </w:r>
    </w:p>
    <w:p w:rsidR="004E04D3" w:rsidRDefault="004E04D3" w:rsidP="00D97BB8">
      <w:pPr>
        <w:spacing w:line="360" w:lineRule="auto"/>
        <w:rPr>
          <w:rFonts w:ascii="Times New Roman" w:hAnsi="Times New Roman"/>
          <w:lang w:val="en-GB"/>
        </w:rPr>
      </w:pPr>
    </w:p>
    <w:p w:rsidR="004E04D3" w:rsidRPr="00642974" w:rsidRDefault="004E04D3" w:rsidP="004E04D3">
      <w:pPr>
        <w:spacing w:line="360" w:lineRule="auto"/>
        <w:rPr>
          <w:rFonts w:ascii="Times New Roman" w:hAnsi="Times New Roman"/>
          <w:lang w:val="en-GB"/>
        </w:rPr>
      </w:pPr>
      <w:r w:rsidRPr="00642974">
        <w:rPr>
          <w:rFonts w:ascii="Times New Roman" w:hAnsi="Times New Roman"/>
          <w:lang w:val="en-GB"/>
        </w:rPr>
        <w:t xml:space="preserve">The democracy promotion of US NGOs and the State Department </w:t>
      </w:r>
      <w:r>
        <w:rPr>
          <w:rFonts w:ascii="Times New Roman" w:hAnsi="Times New Roman"/>
          <w:lang w:val="en-GB"/>
        </w:rPr>
        <w:t>was</w:t>
      </w:r>
      <w:r w:rsidR="00F015ED">
        <w:rPr>
          <w:rFonts w:ascii="Times New Roman" w:hAnsi="Times New Roman"/>
          <w:lang w:val="en-GB"/>
        </w:rPr>
        <w:t>, furthermore,</w:t>
      </w:r>
      <w:r w:rsidRPr="00642974">
        <w:rPr>
          <w:rFonts w:ascii="Times New Roman" w:hAnsi="Times New Roman"/>
          <w:lang w:val="en-GB"/>
        </w:rPr>
        <w:t xml:space="preserve"> conducted in a manner that made it </w:t>
      </w:r>
      <w:r w:rsidR="00431FF1">
        <w:rPr>
          <w:rFonts w:ascii="Times New Roman" w:hAnsi="Times New Roman"/>
          <w:lang w:val="en-GB"/>
        </w:rPr>
        <w:t xml:space="preserve">unnecessarily </w:t>
      </w:r>
      <w:r w:rsidRPr="00642974">
        <w:rPr>
          <w:rFonts w:ascii="Times New Roman" w:hAnsi="Times New Roman"/>
          <w:lang w:val="en-GB"/>
        </w:rPr>
        <w:t>vulnerable. The NGOs pushed for democracy based on the rule of law</w:t>
      </w:r>
      <w:r>
        <w:rPr>
          <w:rFonts w:ascii="Times New Roman" w:hAnsi="Times New Roman"/>
          <w:lang w:val="en-GB"/>
        </w:rPr>
        <w:t xml:space="preserve"> –</w:t>
      </w:r>
      <w:r w:rsidRPr="00642974">
        <w:rPr>
          <w:rFonts w:ascii="Times New Roman" w:hAnsi="Times New Roman"/>
          <w:lang w:val="en-GB"/>
        </w:rPr>
        <w:t xml:space="preserve"> but in Egypt, they themselves disregarded local laws that regulated the activities of foreign organizations. They did not register in Egypt; they transferred money illegally; and they recruited locals without work permission. They probably felt they had no better choice, but </w:t>
      </w:r>
      <w:r>
        <w:rPr>
          <w:rFonts w:ascii="Times New Roman" w:hAnsi="Times New Roman"/>
          <w:lang w:val="en-GB"/>
        </w:rPr>
        <w:t xml:space="preserve">they </w:t>
      </w:r>
      <w:r w:rsidRPr="00642974">
        <w:rPr>
          <w:rFonts w:ascii="Times New Roman" w:hAnsi="Times New Roman"/>
          <w:lang w:val="en-GB"/>
        </w:rPr>
        <w:t xml:space="preserve">obviously </w:t>
      </w:r>
      <w:r>
        <w:rPr>
          <w:rFonts w:ascii="Times New Roman" w:hAnsi="Times New Roman"/>
          <w:lang w:val="en-GB"/>
        </w:rPr>
        <w:t>failed to</w:t>
      </w:r>
      <w:r w:rsidRPr="00642974">
        <w:rPr>
          <w:rFonts w:ascii="Times New Roman" w:hAnsi="Times New Roman"/>
          <w:lang w:val="en-GB"/>
        </w:rPr>
        <w:t xml:space="preserve"> understand the situation well enough to take care. </w:t>
      </w:r>
      <w:r w:rsidR="00F015ED">
        <w:rPr>
          <w:rFonts w:ascii="Times New Roman" w:hAnsi="Times New Roman"/>
          <w:lang w:val="en-GB"/>
        </w:rPr>
        <w:t>In Jean-Francois Seznec’s assessment, there</w:t>
      </w:r>
      <w:r w:rsidRPr="00642974">
        <w:rPr>
          <w:rFonts w:ascii="Times New Roman" w:hAnsi="Times New Roman"/>
          <w:lang w:val="en-GB"/>
        </w:rPr>
        <w:t xml:space="preserve"> was an element of naiveté about it all.  </w:t>
      </w:r>
    </w:p>
    <w:p w:rsidR="004E04D3" w:rsidRPr="00642974" w:rsidRDefault="004E04D3" w:rsidP="004E04D3">
      <w:pPr>
        <w:spacing w:line="360" w:lineRule="auto"/>
        <w:rPr>
          <w:rFonts w:ascii="Times New Roman" w:hAnsi="Times New Roman"/>
          <w:lang w:val="en-GB"/>
        </w:rPr>
      </w:pPr>
    </w:p>
    <w:p w:rsidR="004E04D3" w:rsidRPr="00642974" w:rsidRDefault="004E04D3" w:rsidP="004E04D3">
      <w:pPr>
        <w:spacing w:line="360" w:lineRule="auto"/>
        <w:rPr>
          <w:rFonts w:ascii="Times New Roman" w:hAnsi="Times New Roman"/>
          <w:lang w:val="en-GB"/>
        </w:rPr>
      </w:pPr>
      <w:r w:rsidRPr="00642974">
        <w:rPr>
          <w:rFonts w:ascii="Times New Roman" w:hAnsi="Times New Roman"/>
          <w:lang w:val="en-GB"/>
        </w:rPr>
        <w:t>NGOs and foreign governments operating in South Africa under the apartheid regime</w:t>
      </w:r>
      <w:r>
        <w:rPr>
          <w:rFonts w:ascii="Times New Roman" w:hAnsi="Times New Roman"/>
          <w:lang w:val="en-GB"/>
        </w:rPr>
        <w:t xml:space="preserve"> </w:t>
      </w:r>
      <w:r w:rsidRPr="00642974">
        <w:rPr>
          <w:rFonts w:ascii="Times New Roman" w:hAnsi="Times New Roman"/>
          <w:lang w:val="en-GB"/>
        </w:rPr>
        <w:t xml:space="preserve">circumvented national regulations too, transferring money and working with locals illegally. However, in South Africa the foreign agents cooperated with the African National Congress (ANC), the majority movement of the country, whereas in Egypt the secular youth </w:t>
      </w:r>
      <w:r>
        <w:rPr>
          <w:rFonts w:ascii="Times New Roman" w:hAnsi="Times New Roman"/>
          <w:lang w:val="en-GB"/>
        </w:rPr>
        <w:t>who</w:t>
      </w:r>
      <w:r w:rsidRPr="00642974">
        <w:rPr>
          <w:rFonts w:ascii="Times New Roman" w:hAnsi="Times New Roman"/>
          <w:lang w:val="en-GB"/>
        </w:rPr>
        <w:t xml:space="preserve"> spearheaded the uprising w</w:t>
      </w:r>
      <w:r>
        <w:rPr>
          <w:rFonts w:ascii="Times New Roman" w:hAnsi="Times New Roman"/>
          <w:lang w:val="en-GB"/>
        </w:rPr>
        <w:t>ere</w:t>
      </w:r>
      <w:r w:rsidRPr="00642974">
        <w:rPr>
          <w:rFonts w:ascii="Times New Roman" w:hAnsi="Times New Roman"/>
          <w:lang w:val="en-GB"/>
        </w:rPr>
        <w:t xml:space="preserve"> a small minority and a rather disorganized one at that.</w:t>
      </w:r>
      <w:r>
        <w:rPr>
          <w:rFonts w:ascii="Times New Roman" w:hAnsi="Times New Roman"/>
          <w:lang w:val="en-GB"/>
        </w:rPr>
        <w:t xml:space="preserve"> Moreover,</w:t>
      </w:r>
      <w:r w:rsidRPr="00642974">
        <w:rPr>
          <w:rFonts w:ascii="Times New Roman" w:hAnsi="Times New Roman"/>
          <w:lang w:val="en-GB"/>
        </w:rPr>
        <w:t xml:space="preserve"> the foreign anti-apartheid activists probably had a better understanding of the landscape in which they were operating. Above all, the ANC’s conception of democracy was rather similar to the Western one</w:t>
      </w:r>
      <w:r>
        <w:rPr>
          <w:rFonts w:ascii="Times New Roman" w:hAnsi="Times New Roman"/>
          <w:lang w:val="en-GB"/>
        </w:rPr>
        <w:t>. T</w:t>
      </w:r>
      <w:r w:rsidRPr="00642974">
        <w:rPr>
          <w:rFonts w:ascii="Times New Roman" w:hAnsi="Times New Roman"/>
          <w:lang w:val="en-GB"/>
        </w:rPr>
        <w:t xml:space="preserve">he Brotherhood’s </w:t>
      </w:r>
      <w:r>
        <w:rPr>
          <w:rFonts w:ascii="Times New Roman" w:hAnsi="Times New Roman"/>
          <w:lang w:val="en-GB"/>
        </w:rPr>
        <w:t xml:space="preserve">was </w:t>
      </w:r>
      <w:r w:rsidRPr="00642974">
        <w:rPr>
          <w:rFonts w:ascii="Times New Roman" w:hAnsi="Times New Roman"/>
          <w:lang w:val="en-GB"/>
        </w:rPr>
        <w:t>not.</w:t>
      </w:r>
    </w:p>
    <w:p w:rsidR="004E04D3" w:rsidRPr="00642974" w:rsidRDefault="004E04D3" w:rsidP="004E04D3">
      <w:pPr>
        <w:spacing w:line="360" w:lineRule="auto"/>
        <w:rPr>
          <w:rFonts w:ascii="Times New Roman" w:hAnsi="Times New Roman"/>
          <w:lang w:val="en-GB"/>
        </w:rPr>
      </w:pPr>
      <w:r w:rsidRPr="00642974">
        <w:rPr>
          <w:rFonts w:ascii="Times New Roman" w:hAnsi="Times New Roman"/>
          <w:lang w:val="en-GB"/>
        </w:rPr>
        <w:t xml:space="preserve"> </w:t>
      </w:r>
    </w:p>
    <w:p w:rsidR="00BE5C78" w:rsidRDefault="00FD1CFB" w:rsidP="00E034D0">
      <w:pPr>
        <w:pStyle w:val="FootnoteText"/>
        <w:spacing w:line="360" w:lineRule="auto"/>
        <w:rPr>
          <w:rFonts w:ascii="Times New Roman" w:hAnsi="Times New Roman"/>
          <w:lang w:val="en-GB"/>
        </w:rPr>
      </w:pPr>
      <w:r>
        <w:rPr>
          <w:rFonts w:ascii="Times New Roman" w:hAnsi="Times New Roman"/>
          <w:sz w:val="24"/>
          <w:szCs w:val="24"/>
          <w:lang w:val="en-GB"/>
        </w:rPr>
        <w:t>The Pentagon had</w:t>
      </w:r>
      <w:r w:rsidR="004E04D3" w:rsidRPr="00642974">
        <w:rPr>
          <w:rFonts w:ascii="Times New Roman" w:hAnsi="Times New Roman"/>
          <w:sz w:val="24"/>
          <w:szCs w:val="24"/>
          <w:lang w:val="en-GB"/>
        </w:rPr>
        <w:t xml:space="preserve"> well-established relations with the Egyptian military dating back to the Camp David agreement of 1979. </w:t>
      </w:r>
      <w:r>
        <w:rPr>
          <w:rFonts w:ascii="Times New Roman" w:hAnsi="Times New Roman"/>
          <w:sz w:val="24"/>
          <w:szCs w:val="24"/>
          <w:lang w:val="en-GB"/>
        </w:rPr>
        <w:t>It</w:t>
      </w:r>
      <w:r w:rsidR="004E04D3" w:rsidRPr="00642974">
        <w:rPr>
          <w:rFonts w:ascii="Times New Roman" w:hAnsi="Times New Roman"/>
          <w:sz w:val="24"/>
          <w:szCs w:val="24"/>
          <w:lang w:val="en-GB"/>
        </w:rPr>
        <w:t xml:space="preserve"> is much better</w:t>
      </w:r>
      <w:r w:rsidR="004E04D3">
        <w:rPr>
          <w:rFonts w:ascii="Times New Roman" w:hAnsi="Times New Roman"/>
          <w:sz w:val="24"/>
          <w:szCs w:val="24"/>
          <w:lang w:val="en-GB"/>
        </w:rPr>
        <w:t xml:space="preserve"> </w:t>
      </w:r>
      <w:r w:rsidR="004E04D3" w:rsidRPr="00642974">
        <w:rPr>
          <w:rFonts w:ascii="Times New Roman" w:hAnsi="Times New Roman"/>
          <w:sz w:val="24"/>
          <w:szCs w:val="24"/>
          <w:lang w:val="en-GB"/>
        </w:rPr>
        <w:t xml:space="preserve">funded than the State </w:t>
      </w:r>
      <w:r w:rsidR="004E04D3">
        <w:rPr>
          <w:rFonts w:ascii="Times New Roman" w:hAnsi="Times New Roman"/>
          <w:sz w:val="24"/>
          <w:szCs w:val="24"/>
          <w:lang w:val="en-GB"/>
        </w:rPr>
        <w:t>D</w:t>
      </w:r>
      <w:r w:rsidR="004E04D3" w:rsidRPr="00642974">
        <w:rPr>
          <w:rFonts w:ascii="Times New Roman" w:hAnsi="Times New Roman"/>
          <w:sz w:val="24"/>
          <w:szCs w:val="24"/>
          <w:lang w:val="en-GB"/>
        </w:rPr>
        <w:t xml:space="preserve">epartment; it is well </w:t>
      </w:r>
      <w:r w:rsidR="004E04D3" w:rsidRPr="00642974">
        <w:rPr>
          <w:rFonts w:ascii="Times New Roman" w:hAnsi="Times New Roman"/>
          <w:sz w:val="24"/>
          <w:szCs w:val="24"/>
          <w:lang w:val="en-GB"/>
        </w:rPr>
        <w:lastRenderedPageBreak/>
        <w:t xml:space="preserve">represented at US embassies; </w:t>
      </w:r>
      <w:r w:rsidR="004E04D3">
        <w:rPr>
          <w:rFonts w:ascii="Times New Roman" w:hAnsi="Times New Roman"/>
          <w:sz w:val="24"/>
          <w:szCs w:val="24"/>
          <w:lang w:val="en-GB"/>
        </w:rPr>
        <w:t>its</w:t>
      </w:r>
      <w:r w:rsidR="004E04D3" w:rsidRPr="00642974">
        <w:rPr>
          <w:rFonts w:ascii="Times New Roman" w:hAnsi="Times New Roman"/>
          <w:sz w:val="24"/>
          <w:szCs w:val="24"/>
          <w:lang w:val="en-GB"/>
        </w:rPr>
        <w:t xml:space="preserve"> military representatives are trained independently of the State </w:t>
      </w:r>
      <w:r w:rsidR="004E04D3">
        <w:rPr>
          <w:rFonts w:ascii="Times New Roman" w:hAnsi="Times New Roman"/>
          <w:sz w:val="24"/>
          <w:szCs w:val="24"/>
          <w:lang w:val="en-GB"/>
        </w:rPr>
        <w:t>D</w:t>
      </w:r>
      <w:r w:rsidR="004E04D3" w:rsidRPr="00642974">
        <w:rPr>
          <w:rFonts w:ascii="Times New Roman" w:hAnsi="Times New Roman"/>
          <w:sz w:val="24"/>
          <w:szCs w:val="24"/>
          <w:lang w:val="en-GB"/>
        </w:rPr>
        <w:t>epartment</w:t>
      </w:r>
      <w:r w:rsidR="004E04D3">
        <w:rPr>
          <w:rFonts w:ascii="Times New Roman" w:hAnsi="Times New Roman"/>
          <w:sz w:val="24"/>
          <w:szCs w:val="24"/>
          <w:lang w:val="en-GB"/>
        </w:rPr>
        <w:t>,</w:t>
      </w:r>
      <w:r w:rsidR="004E04D3" w:rsidRPr="00642974">
        <w:rPr>
          <w:rFonts w:ascii="Times New Roman" w:hAnsi="Times New Roman"/>
          <w:sz w:val="24"/>
          <w:szCs w:val="24"/>
          <w:lang w:val="en-GB"/>
        </w:rPr>
        <w:t xml:space="preserve"> and they report to their military superiors. They promote US interests as seen by the military establishment. </w:t>
      </w:r>
      <w:r w:rsidR="00BE5C78">
        <w:rPr>
          <w:rFonts w:ascii="Times New Roman" w:hAnsi="Times New Roman"/>
          <w:sz w:val="24"/>
          <w:szCs w:val="24"/>
          <w:lang w:val="en-GB"/>
        </w:rPr>
        <w:t xml:space="preserve"> </w:t>
      </w:r>
      <w:r w:rsidR="004E04D3" w:rsidRPr="00BE5C78">
        <w:rPr>
          <w:rFonts w:ascii="Times New Roman" w:hAnsi="Times New Roman"/>
          <w:sz w:val="24"/>
          <w:szCs w:val="24"/>
          <w:lang w:val="en-GB"/>
        </w:rPr>
        <w:t>While the State Department/NGO line of activity was terminated by the end of 2011, the Pentagon’s involvement continued on what became the winning side.</w:t>
      </w:r>
      <w:r w:rsidR="004E04D3" w:rsidRPr="00642974">
        <w:rPr>
          <w:rFonts w:ascii="Times New Roman" w:hAnsi="Times New Roman"/>
          <w:lang w:val="en-GB"/>
        </w:rPr>
        <w:t xml:space="preserve"> </w:t>
      </w:r>
    </w:p>
    <w:p w:rsidR="00B35E09" w:rsidRDefault="00D94A55" w:rsidP="008B5818">
      <w:pPr>
        <w:spacing w:line="360" w:lineRule="auto"/>
        <w:rPr>
          <w:rFonts w:ascii="Times New Roman" w:hAnsi="Times New Roman"/>
          <w:lang w:val="en-GB"/>
        </w:rPr>
      </w:pPr>
      <w:r>
        <w:rPr>
          <w:rFonts w:ascii="Times New Roman" w:hAnsi="Times New Roman"/>
          <w:lang w:val="en-GB"/>
        </w:rPr>
        <w:t>That the US hedge</w:t>
      </w:r>
      <w:r w:rsidR="00B35E09">
        <w:rPr>
          <w:rFonts w:ascii="Times New Roman" w:hAnsi="Times New Roman"/>
          <w:lang w:val="en-GB"/>
        </w:rPr>
        <w:t>d</w:t>
      </w:r>
      <w:r>
        <w:rPr>
          <w:rFonts w:ascii="Times New Roman" w:hAnsi="Times New Roman"/>
          <w:lang w:val="en-GB"/>
        </w:rPr>
        <w:t xml:space="preserve"> its bets was no surprise, however. To repeat</w:t>
      </w:r>
      <w:r w:rsidR="00030BE4">
        <w:rPr>
          <w:rFonts w:ascii="Times New Roman" w:hAnsi="Times New Roman"/>
          <w:lang w:val="en-GB"/>
        </w:rPr>
        <w:t>:</w:t>
      </w:r>
      <w:r>
        <w:rPr>
          <w:rFonts w:ascii="Times New Roman" w:hAnsi="Times New Roman"/>
          <w:lang w:val="en-GB"/>
        </w:rPr>
        <w:t xml:space="preserve"> big powers cannot be expected to play a constructive role in the promotion of democracy unless it happens to be in their national interest.</w:t>
      </w:r>
      <w:r w:rsidR="00B35E09">
        <w:rPr>
          <w:rFonts w:ascii="Times New Roman" w:hAnsi="Times New Roman"/>
          <w:lang w:val="en-GB"/>
        </w:rPr>
        <w:t xml:space="preserve"> </w:t>
      </w:r>
    </w:p>
    <w:p w:rsidR="00B35E09" w:rsidRDefault="00B35E09" w:rsidP="008B5818">
      <w:pPr>
        <w:spacing w:line="360" w:lineRule="auto"/>
        <w:rPr>
          <w:rFonts w:ascii="Times New Roman" w:hAnsi="Times New Roman"/>
          <w:lang w:val="en-GB"/>
        </w:rPr>
      </w:pPr>
    </w:p>
    <w:p w:rsidR="00D81929" w:rsidRDefault="00B35E09" w:rsidP="004E04D3">
      <w:pPr>
        <w:spacing w:line="360" w:lineRule="auto"/>
        <w:rPr>
          <w:rFonts w:ascii="Times New Roman" w:hAnsi="Times New Roman"/>
          <w:lang w:val="en-GB"/>
        </w:rPr>
      </w:pPr>
      <w:r>
        <w:rPr>
          <w:rFonts w:ascii="Times New Roman" w:hAnsi="Times New Roman"/>
          <w:lang w:val="en-GB"/>
        </w:rPr>
        <w:t xml:space="preserve">Even if </w:t>
      </w:r>
      <w:r w:rsidR="008B5818">
        <w:rPr>
          <w:rFonts w:ascii="Times New Roman" w:hAnsi="Times New Roman"/>
          <w:lang w:val="en-GB"/>
        </w:rPr>
        <w:t>EU and US democracy support</w:t>
      </w:r>
      <w:r>
        <w:rPr>
          <w:rFonts w:ascii="Times New Roman" w:hAnsi="Times New Roman"/>
          <w:lang w:val="en-GB"/>
        </w:rPr>
        <w:t xml:space="preserve"> had not been marred by the weaknesses </w:t>
      </w:r>
      <w:r w:rsidR="003D61CD">
        <w:rPr>
          <w:rFonts w:ascii="Times New Roman" w:hAnsi="Times New Roman"/>
          <w:lang w:val="en-GB"/>
        </w:rPr>
        <w:t>mentioned</w:t>
      </w:r>
      <w:r w:rsidR="008B5818">
        <w:rPr>
          <w:rFonts w:ascii="Times New Roman" w:hAnsi="Times New Roman"/>
          <w:lang w:val="en-GB"/>
        </w:rPr>
        <w:t xml:space="preserve">, </w:t>
      </w:r>
      <w:r w:rsidR="009635F1">
        <w:rPr>
          <w:rFonts w:ascii="Times New Roman" w:hAnsi="Times New Roman"/>
          <w:lang w:val="en-GB"/>
        </w:rPr>
        <w:t xml:space="preserve">it would hardly have made much of a </w:t>
      </w:r>
      <w:r w:rsidR="008B5818">
        <w:rPr>
          <w:rFonts w:ascii="Times New Roman" w:hAnsi="Times New Roman"/>
          <w:lang w:val="en-GB"/>
        </w:rPr>
        <w:t>difference</w:t>
      </w:r>
      <w:r>
        <w:rPr>
          <w:rFonts w:ascii="Times New Roman" w:hAnsi="Times New Roman"/>
          <w:lang w:val="en-GB"/>
        </w:rPr>
        <w:t xml:space="preserve">. </w:t>
      </w:r>
      <w:r w:rsidR="009635F1" w:rsidRPr="009635F1">
        <w:rPr>
          <w:rFonts w:ascii="Times New Roman" w:hAnsi="Times New Roman"/>
          <w:lang w:val="en-GB"/>
        </w:rPr>
        <w:t>In essence, developments were domestically driven</w:t>
      </w:r>
      <w:r w:rsidR="009635F1">
        <w:rPr>
          <w:rFonts w:ascii="Times New Roman" w:hAnsi="Times New Roman"/>
          <w:lang w:val="en-GB"/>
        </w:rPr>
        <w:t>, and</w:t>
      </w:r>
      <w:r w:rsidR="008075B0">
        <w:rPr>
          <w:rFonts w:ascii="Times New Roman" w:hAnsi="Times New Roman"/>
          <w:lang w:val="en-GB"/>
        </w:rPr>
        <w:t xml:space="preserve"> “deep Egypt” was underestimated. I would not blame anybody for that. In the atmosphere that </w:t>
      </w:r>
      <w:r>
        <w:rPr>
          <w:rFonts w:ascii="Times New Roman" w:hAnsi="Times New Roman"/>
          <w:lang w:val="en-GB"/>
        </w:rPr>
        <w:t xml:space="preserve">the </w:t>
      </w:r>
      <w:r w:rsidR="008075B0">
        <w:rPr>
          <w:rFonts w:ascii="Times New Roman" w:hAnsi="Times New Roman"/>
          <w:lang w:val="en-GB"/>
        </w:rPr>
        <w:t xml:space="preserve">media did so much to colour, optimism prevailed for quite a while. </w:t>
      </w:r>
      <w:r w:rsidR="00D81929">
        <w:rPr>
          <w:rFonts w:ascii="Times New Roman" w:hAnsi="Times New Roman"/>
          <w:lang w:val="en-GB"/>
        </w:rPr>
        <w:t>The story also shows that the regional powers cannot be counted upon</w:t>
      </w:r>
      <w:r w:rsidR="00DF06C2">
        <w:rPr>
          <w:rFonts w:ascii="Times New Roman" w:hAnsi="Times New Roman"/>
          <w:lang w:val="en-GB"/>
        </w:rPr>
        <w:t xml:space="preserve"> for democracy support</w:t>
      </w:r>
      <w:r w:rsidR="00D81929">
        <w:rPr>
          <w:rFonts w:ascii="Times New Roman" w:hAnsi="Times New Roman"/>
          <w:lang w:val="en-GB"/>
        </w:rPr>
        <w:t xml:space="preserve">. Israel looks to its security interests; Saudi Arabia to stability, </w:t>
      </w:r>
      <w:r w:rsidR="009635F1">
        <w:rPr>
          <w:rFonts w:ascii="Times New Roman" w:hAnsi="Times New Roman"/>
          <w:lang w:val="en-GB"/>
        </w:rPr>
        <w:t>as the</w:t>
      </w:r>
      <w:r w:rsidR="00D81929">
        <w:rPr>
          <w:rFonts w:ascii="Times New Roman" w:hAnsi="Times New Roman"/>
          <w:lang w:val="en-GB"/>
        </w:rPr>
        <w:t xml:space="preserve"> best </w:t>
      </w:r>
      <w:r w:rsidR="009635F1">
        <w:rPr>
          <w:rFonts w:ascii="Times New Roman" w:hAnsi="Times New Roman"/>
          <w:lang w:val="en-GB"/>
        </w:rPr>
        <w:t xml:space="preserve">way to </w:t>
      </w:r>
      <w:r w:rsidR="00D81929">
        <w:rPr>
          <w:rFonts w:ascii="Times New Roman" w:hAnsi="Times New Roman"/>
          <w:lang w:val="en-GB"/>
        </w:rPr>
        <w:t>ensure authoritarian rule</w:t>
      </w:r>
      <w:r w:rsidR="009635F1">
        <w:rPr>
          <w:rFonts w:ascii="Times New Roman" w:hAnsi="Times New Roman"/>
          <w:lang w:val="en-GB"/>
        </w:rPr>
        <w:t>;</w:t>
      </w:r>
      <w:r w:rsidR="00D81929">
        <w:rPr>
          <w:rFonts w:ascii="Times New Roman" w:hAnsi="Times New Roman"/>
          <w:lang w:val="en-GB"/>
        </w:rPr>
        <w:t xml:space="preserve"> and </w:t>
      </w:r>
      <w:r w:rsidR="00173AA1">
        <w:rPr>
          <w:rFonts w:ascii="Times New Roman" w:hAnsi="Times New Roman"/>
          <w:lang w:val="en-GB"/>
        </w:rPr>
        <w:t xml:space="preserve">has </w:t>
      </w:r>
      <w:r w:rsidR="00D81929">
        <w:rPr>
          <w:rFonts w:ascii="Times New Roman" w:hAnsi="Times New Roman"/>
          <w:lang w:val="en-GB"/>
        </w:rPr>
        <w:t>Iran</w:t>
      </w:r>
      <w:r w:rsidR="009635F1">
        <w:rPr>
          <w:rFonts w:ascii="Times New Roman" w:hAnsi="Times New Roman"/>
          <w:lang w:val="en-GB"/>
        </w:rPr>
        <w:t xml:space="preserve">, </w:t>
      </w:r>
      <w:r w:rsidR="00173AA1">
        <w:rPr>
          <w:rFonts w:ascii="Times New Roman" w:hAnsi="Times New Roman"/>
          <w:lang w:val="en-GB"/>
        </w:rPr>
        <w:t>with its</w:t>
      </w:r>
      <w:r w:rsidR="009635F1">
        <w:rPr>
          <w:rFonts w:ascii="Times New Roman" w:hAnsi="Times New Roman"/>
          <w:lang w:val="en-GB"/>
        </w:rPr>
        <w:t xml:space="preserve"> political system is a peculiar mix of theocratic and democratic elements</w:t>
      </w:r>
      <w:r w:rsidR="00173AA1">
        <w:rPr>
          <w:rFonts w:ascii="Times New Roman" w:hAnsi="Times New Roman"/>
          <w:lang w:val="en-GB"/>
        </w:rPr>
        <w:t xml:space="preserve">, </w:t>
      </w:r>
      <w:r w:rsidR="0017365C">
        <w:rPr>
          <w:rFonts w:ascii="Times New Roman" w:hAnsi="Times New Roman"/>
          <w:lang w:val="en-GB"/>
        </w:rPr>
        <w:t>has no</w:t>
      </w:r>
      <w:r w:rsidR="00173AA1">
        <w:rPr>
          <w:rFonts w:ascii="Times New Roman" w:hAnsi="Times New Roman"/>
          <w:lang w:val="en-GB"/>
        </w:rPr>
        <w:t xml:space="preserve"> convincing record to date</w:t>
      </w:r>
      <w:r w:rsidR="00D81929">
        <w:rPr>
          <w:rFonts w:ascii="Times New Roman" w:hAnsi="Times New Roman"/>
          <w:lang w:val="en-GB"/>
        </w:rPr>
        <w:t xml:space="preserve">. Only Turkey </w:t>
      </w:r>
      <w:r w:rsidR="00173AA1">
        <w:rPr>
          <w:rFonts w:ascii="Times New Roman" w:hAnsi="Times New Roman"/>
          <w:lang w:val="en-GB"/>
        </w:rPr>
        <w:t xml:space="preserve">– our calms about current developments there notwithstanding - </w:t>
      </w:r>
      <w:r w:rsidR="00D81929">
        <w:rPr>
          <w:rFonts w:ascii="Times New Roman" w:hAnsi="Times New Roman"/>
          <w:lang w:val="en-GB"/>
        </w:rPr>
        <w:t>could make a difference.</w:t>
      </w:r>
    </w:p>
    <w:p w:rsidR="00D81929" w:rsidRDefault="00D81929" w:rsidP="004E04D3">
      <w:pPr>
        <w:spacing w:line="360" w:lineRule="auto"/>
        <w:rPr>
          <w:rFonts w:ascii="Times New Roman" w:hAnsi="Times New Roman"/>
          <w:lang w:val="en-GB"/>
        </w:rPr>
      </w:pPr>
    </w:p>
    <w:p w:rsidR="00E034D0" w:rsidRDefault="008075B0" w:rsidP="004E04D3">
      <w:pPr>
        <w:spacing w:line="360" w:lineRule="auto"/>
        <w:rPr>
          <w:rFonts w:ascii="Times New Roman" w:hAnsi="Times New Roman"/>
          <w:lang w:val="en-GB"/>
        </w:rPr>
      </w:pPr>
      <w:r>
        <w:rPr>
          <w:rFonts w:ascii="Times New Roman" w:hAnsi="Times New Roman"/>
          <w:lang w:val="en-GB"/>
        </w:rPr>
        <w:t xml:space="preserve"> </w:t>
      </w:r>
    </w:p>
    <w:p w:rsidR="00E034D0" w:rsidRDefault="00266FF6" w:rsidP="004E04D3">
      <w:pPr>
        <w:spacing w:line="360" w:lineRule="auto"/>
        <w:rPr>
          <w:rFonts w:ascii="Times New Roman" w:hAnsi="Times New Roman"/>
          <w:lang w:val="en-GB"/>
        </w:rPr>
      </w:pPr>
      <w:r>
        <w:rPr>
          <w:rFonts w:ascii="Times New Roman" w:hAnsi="Times New Roman"/>
          <w:lang w:val="en-GB"/>
        </w:rPr>
        <w:t>NUPI 1.June, 2016</w:t>
      </w:r>
    </w:p>
    <w:p w:rsidR="00266FF6" w:rsidRDefault="00266FF6" w:rsidP="004E04D3">
      <w:pPr>
        <w:spacing w:line="360" w:lineRule="auto"/>
        <w:rPr>
          <w:rFonts w:ascii="Times New Roman" w:hAnsi="Times New Roman"/>
          <w:lang w:val="en-GB"/>
        </w:rPr>
      </w:pPr>
      <w:r>
        <w:rPr>
          <w:rFonts w:ascii="Times New Roman" w:hAnsi="Times New Roman"/>
          <w:lang w:val="en-GB"/>
        </w:rPr>
        <w:t>Sverre Lodgaard</w:t>
      </w:r>
    </w:p>
    <w:p w:rsidR="004E04D3" w:rsidRPr="00642974" w:rsidRDefault="004E04D3" w:rsidP="004E04D3">
      <w:pPr>
        <w:spacing w:line="360" w:lineRule="auto"/>
        <w:rPr>
          <w:rFonts w:ascii="Times New Roman" w:hAnsi="Times New Roman"/>
          <w:lang w:val="en-GB"/>
        </w:rPr>
      </w:pPr>
    </w:p>
    <w:p w:rsidR="004E04D3" w:rsidRDefault="004E04D3" w:rsidP="004E04D3">
      <w:pPr>
        <w:spacing w:line="360" w:lineRule="auto"/>
        <w:rPr>
          <w:rFonts w:ascii="Times New Roman" w:hAnsi="Times New Roman"/>
          <w:lang w:val="en-GB"/>
        </w:rPr>
      </w:pPr>
    </w:p>
    <w:p w:rsidR="00C723B4" w:rsidRDefault="00C723B4" w:rsidP="00D97BB8">
      <w:pPr>
        <w:spacing w:line="360" w:lineRule="auto"/>
        <w:rPr>
          <w:rFonts w:ascii="Times New Roman" w:hAnsi="Times New Roman"/>
          <w:lang w:val="en-GB"/>
        </w:rPr>
      </w:pPr>
    </w:p>
    <w:p w:rsidR="000F67D3" w:rsidRPr="005906C8" w:rsidRDefault="002F0A17" w:rsidP="00D97BB8">
      <w:pPr>
        <w:spacing w:line="360" w:lineRule="auto"/>
        <w:rPr>
          <w:rFonts w:ascii="Times New Roman" w:hAnsi="Times New Roman"/>
          <w:lang w:val="en-GB"/>
        </w:rPr>
      </w:pPr>
      <w:r>
        <w:rPr>
          <w:rFonts w:ascii="Times New Roman" w:hAnsi="Times New Roman"/>
          <w:lang w:val="en-GB"/>
        </w:rPr>
        <w:t xml:space="preserve">   </w:t>
      </w:r>
      <w:r w:rsidR="00003F7E">
        <w:rPr>
          <w:rFonts w:ascii="Times New Roman" w:hAnsi="Times New Roman"/>
          <w:lang w:val="en-GB"/>
        </w:rPr>
        <w:t xml:space="preserve"> </w:t>
      </w:r>
      <w:r w:rsidR="005906C8">
        <w:rPr>
          <w:rFonts w:ascii="Times New Roman" w:hAnsi="Times New Roman"/>
          <w:lang w:val="en-GB"/>
        </w:rPr>
        <w:t xml:space="preserve">   </w:t>
      </w:r>
    </w:p>
    <w:p w:rsidR="00D97BB8" w:rsidRDefault="00D97BB8" w:rsidP="00D97BB8">
      <w:pPr>
        <w:spacing w:line="360" w:lineRule="auto"/>
        <w:rPr>
          <w:rFonts w:ascii="Times New Roman" w:hAnsi="Times New Roman"/>
          <w:lang w:val="en-GB"/>
        </w:rPr>
      </w:pPr>
      <w:r>
        <w:rPr>
          <w:rFonts w:ascii="Times New Roman" w:hAnsi="Times New Roman"/>
          <w:lang w:val="en-GB"/>
        </w:rPr>
        <w:t xml:space="preserve"> </w:t>
      </w:r>
    </w:p>
    <w:p w:rsidR="00173AA1" w:rsidRDefault="00173AA1" w:rsidP="00D97BB8">
      <w:pPr>
        <w:spacing w:line="360" w:lineRule="auto"/>
        <w:rPr>
          <w:rFonts w:ascii="Times New Roman" w:hAnsi="Times New Roman"/>
          <w:lang w:val="en-GB"/>
        </w:rPr>
      </w:pPr>
    </w:p>
    <w:p w:rsidR="00173AA1" w:rsidRDefault="00173AA1" w:rsidP="00D97BB8">
      <w:pPr>
        <w:spacing w:line="360" w:lineRule="auto"/>
        <w:rPr>
          <w:rFonts w:ascii="Times New Roman" w:hAnsi="Times New Roman"/>
          <w:lang w:val="en-GB"/>
        </w:rPr>
      </w:pPr>
    </w:p>
    <w:p w:rsidR="00173AA1" w:rsidRDefault="00173AA1" w:rsidP="00D97BB8">
      <w:pPr>
        <w:spacing w:line="360" w:lineRule="auto"/>
        <w:rPr>
          <w:rFonts w:ascii="Times New Roman" w:hAnsi="Times New Roman"/>
          <w:lang w:val="en-GB"/>
        </w:rPr>
      </w:pPr>
    </w:p>
    <w:p w:rsidR="00173AA1" w:rsidRDefault="00173AA1" w:rsidP="00D97BB8">
      <w:pPr>
        <w:spacing w:line="360" w:lineRule="auto"/>
        <w:rPr>
          <w:rFonts w:ascii="Times New Roman" w:hAnsi="Times New Roman"/>
          <w:lang w:val="en-GB"/>
        </w:rPr>
      </w:pPr>
    </w:p>
    <w:p w:rsidR="003D61CD" w:rsidRDefault="003D61CD" w:rsidP="00D97BB8">
      <w:pPr>
        <w:spacing w:line="360" w:lineRule="auto"/>
        <w:rPr>
          <w:rFonts w:ascii="Times New Roman" w:hAnsi="Times New Roman"/>
          <w:lang w:val="en-GB"/>
        </w:rPr>
      </w:pPr>
    </w:p>
    <w:p w:rsidR="003D61CD" w:rsidRDefault="003D61CD" w:rsidP="00D97BB8">
      <w:pPr>
        <w:spacing w:line="360" w:lineRule="auto"/>
        <w:rPr>
          <w:rFonts w:ascii="Times New Roman" w:hAnsi="Times New Roman"/>
          <w:lang w:val="en-GB"/>
        </w:rPr>
      </w:pPr>
    </w:p>
    <w:p w:rsidR="003D61CD" w:rsidRDefault="003D61CD" w:rsidP="00D97BB8">
      <w:pPr>
        <w:spacing w:line="360" w:lineRule="auto"/>
        <w:rPr>
          <w:rFonts w:ascii="Times New Roman" w:hAnsi="Times New Roman"/>
          <w:lang w:val="en-GB"/>
        </w:rPr>
      </w:pPr>
    </w:p>
    <w:p w:rsidR="003D61CD" w:rsidRDefault="003D61CD" w:rsidP="00D97BB8">
      <w:pPr>
        <w:spacing w:line="360" w:lineRule="auto"/>
        <w:rPr>
          <w:rFonts w:ascii="Times New Roman" w:hAnsi="Times New Roman"/>
          <w:lang w:val="en-GB"/>
        </w:rPr>
      </w:pPr>
    </w:p>
    <w:p w:rsidR="003D61CD" w:rsidRDefault="003D61CD" w:rsidP="00D97BB8">
      <w:pPr>
        <w:spacing w:line="360" w:lineRule="auto"/>
        <w:rPr>
          <w:rFonts w:ascii="Times New Roman" w:hAnsi="Times New Roman"/>
          <w:lang w:val="en-GB"/>
        </w:rPr>
      </w:pPr>
    </w:p>
    <w:p w:rsidR="003D61CD" w:rsidRDefault="003D61CD" w:rsidP="00D97BB8">
      <w:pPr>
        <w:spacing w:line="360" w:lineRule="auto"/>
        <w:rPr>
          <w:rFonts w:ascii="Times New Roman" w:hAnsi="Times New Roman"/>
          <w:lang w:val="en-GB"/>
        </w:rPr>
      </w:pPr>
    </w:p>
    <w:p w:rsidR="003D61CD" w:rsidRDefault="003D61CD" w:rsidP="00D97BB8">
      <w:pPr>
        <w:spacing w:line="360" w:lineRule="auto"/>
        <w:rPr>
          <w:rFonts w:ascii="Times New Roman" w:hAnsi="Times New Roman"/>
          <w:lang w:val="en-GB"/>
        </w:rPr>
      </w:pPr>
    </w:p>
    <w:p w:rsidR="003D61CD" w:rsidRDefault="003D61CD" w:rsidP="00D97BB8">
      <w:pPr>
        <w:spacing w:line="360" w:lineRule="auto"/>
        <w:rPr>
          <w:rFonts w:ascii="Times New Roman" w:hAnsi="Times New Roman"/>
          <w:lang w:val="en-GB"/>
        </w:rPr>
      </w:pPr>
    </w:p>
    <w:p w:rsidR="00D97BB8" w:rsidRDefault="00D97BB8" w:rsidP="00D97BB8">
      <w:pPr>
        <w:spacing w:line="360" w:lineRule="auto"/>
        <w:rPr>
          <w:rFonts w:ascii="Times New Roman" w:hAnsi="Times New Roman"/>
          <w:lang w:val="en-GB"/>
        </w:rPr>
      </w:pPr>
    </w:p>
    <w:p w:rsidR="00D97BB8" w:rsidRDefault="00D97BB8" w:rsidP="00D97BB8">
      <w:pPr>
        <w:spacing w:line="360" w:lineRule="auto"/>
        <w:rPr>
          <w:rFonts w:ascii="Times New Roman" w:hAnsi="Times New Roman"/>
          <w:lang w:val="en-US"/>
        </w:rPr>
      </w:pPr>
    </w:p>
    <w:p w:rsidR="00D97BB8" w:rsidRDefault="00D97BB8" w:rsidP="00D97BB8">
      <w:pPr>
        <w:pStyle w:val="BalloonText"/>
        <w:spacing w:line="360" w:lineRule="auto"/>
        <w:rPr>
          <w:rFonts w:ascii="Times New Roman" w:hAnsi="Times New Roman" w:cs="Times New Roman"/>
          <w:sz w:val="24"/>
          <w:szCs w:val="24"/>
          <w:lang w:val="en-US"/>
        </w:rPr>
      </w:pPr>
    </w:p>
    <w:p w:rsidR="00F52A11" w:rsidRPr="00D97BB8" w:rsidRDefault="00F52A11" w:rsidP="00245B73">
      <w:pPr>
        <w:rPr>
          <w:lang w:val="en-US"/>
        </w:rPr>
      </w:pPr>
    </w:p>
    <w:p w:rsidR="00F52A11" w:rsidRPr="00D97BB8" w:rsidRDefault="00F52A11" w:rsidP="00F52A11">
      <w:pPr>
        <w:pStyle w:val="BalloonText"/>
        <w:rPr>
          <w:lang w:val="en-US"/>
        </w:rPr>
      </w:pPr>
    </w:p>
    <w:sectPr w:rsidR="00F52A11" w:rsidRPr="00D97BB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751" w:rsidRDefault="00AB4751" w:rsidP="00710436">
      <w:r>
        <w:separator/>
      </w:r>
    </w:p>
  </w:endnote>
  <w:endnote w:type="continuationSeparator" w:id="0">
    <w:p w:rsidR="00AB4751" w:rsidRDefault="00AB4751" w:rsidP="0071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 Serif Offc Pro">
    <w:panose1 w:val="02010504050101020102"/>
    <w:charset w:val="00"/>
    <w:family w:val="auto"/>
    <w:pitch w:val="variable"/>
    <w:sig w:usb0="A00002FF" w:usb1="5000207B" w:usb2="00000008" w:usb3="00000000" w:csb0="0000009F" w:csb1="00000000"/>
  </w:font>
  <w:font w:name="MetaBold-Roman">
    <w:panose1 w:val="020B08020300000200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Book-Roman">
    <w:panose1 w:val="020B050204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52" w:rsidRDefault="00FA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225834"/>
      <w:docPartObj>
        <w:docPartGallery w:val="Page Numbers (Bottom of Page)"/>
        <w:docPartUnique/>
      </w:docPartObj>
    </w:sdtPr>
    <w:sdtEndPr>
      <w:rPr>
        <w:noProof/>
      </w:rPr>
    </w:sdtEndPr>
    <w:sdtContent>
      <w:p w:rsidR="00FA7152" w:rsidRDefault="00FA7152">
        <w:pPr>
          <w:pStyle w:val="Footer"/>
          <w:jc w:val="right"/>
        </w:pPr>
        <w:r>
          <w:fldChar w:fldCharType="begin"/>
        </w:r>
        <w:r>
          <w:instrText xml:space="preserve"> PAGE   \* MERGEFORMAT </w:instrText>
        </w:r>
        <w:r>
          <w:fldChar w:fldCharType="separate"/>
        </w:r>
        <w:r w:rsidR="008D58A9">
          <w:rPr>
            <w:noProof/>
          </w:rPr>
          <w:t>2</w:t>
        </w:r>
        <w:r>
          <w:rPr>
            <w:noProof/>
          </w:rPr>
          <w:fldChar w:fldCharType="end"/>
        </w:r>
      </w:p>
    </w:sdtContent>
  </w:sdt>
  <w:p w:rsidR="00FA7152" w:rsidRDefault="00FA7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52" w:rsidRDefault="00FA7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751" w:rsidRDefault="00AB4751" w:rsidP="00710436">
      <w:r>
        <w:separator/>
      </w:r>
    </w:p>
  </w:footnote>
  <w:footnote w:type="continuationSeparator" w:id="0">
    <w:p w:rsidR="00AB4751" w:rsidRDefault="00AB4751" w:rsidP="00710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52" w:rsidRDefault="00FA7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52" w:rsidRDefault="00FA7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52" w:rsidRDefault="00FA7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646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A62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1468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F49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74CA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49E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3CE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5A7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80B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F0D4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B8"/>
    <w:rsid w:val="00003F7E"/>
    <w:rsid w:val="00022060"/>
    <w:rsid w:val="00024AF3"/>
    <w:rsid w:val="00030BE4"/>
    <w:rsid w:val="00072AE7"/>
    <w:rsid w:val="000B3C02"/>
    <w:rsid w:val="000E5035"/>
    <w:rsid w:val="000F67D3"/>
    <w:rsid w:val="00111480"/>
    <w:rsid w:val="0013708D"/>
    <w:rsid w:val="00172998"/>
    <w:rsid w:val="0017365C"/>
    <w:rsid w:val="00173AA1"/>
    <w:rsid w:val="001E36F7"/>
    <w:rsid w:val="00213E06"/>
    <w:rsid w:val="00245B73"/>
    <w:rsid w:val="00257B07"/>
    <w:rsid w:val="002609DC"/>
    <w:rsid w:val="00266FF6"/>
    <w:rsid w:val="002F0A17"/>
    <w:rsid w:val="003242BF"/>
    <w:rsid w:val="003936BC"/>
    <w:rsid w:val="003D5CB0"/>
    <w:rsid w:val="003D61CD"/>
    <w:rsid w:val="0040704C"/>
    <w:rsid w:val="00431FF1"/>
    <w:rsid w:val="00494271"/>
    <w:rsid w:val="004E04D3"/>
    <w:rsid w:val="004F5853"/>
    <w:rsid w:val="004F58A4"/>
    <w:rsid w:val="005906C8"/>
    <w:rsid w:val="006079DA"/>
    <w:rsid w:val="0070729B"/>
    <w:rsid w:val="00710436"/>
    <w:rsid w:val="007461C9"/>
    <w:rsid w:val="007C03AB"/>
    <w:rsid w:val="007F7FC3"/>
    <w:rsid w:val="008075B0"/>
    <w:rsid w:val="00811B32"/>
    <w:rsid w:val="008B5818"/>
    <w:rsid w:val="008D58A9"/>
    <w:rsid w:val="008F6508"/>
    <w:rsid w:val="008F6A16"/>
    <w:rsid w:val="009372BE"/>
    <w:rsid w:val="009635F1"/>
    <w:rsid w:val="009B5B86"/>
    <w:rsid w:val="009F3E8B"/>
    <w:rsid w:val="00AB1A53"/>
    <w:rsid w:val="00AB4751"/>
    <w:rsid w:val="00AD7010"/>
    <w:rsid w:val="00B120BE"/>
    <w:rsid w:val="00B35E09"/>
    <w:rsid w:val="00BB1983"/>
    <w:rsid w:val="00BE5C78"/>
    <w:rsid w:val="00C723B4"/>
    <w:rsid w:val="00C760FD"/>
    <w:rsid w:val="00C9644A"/>
    <w:rsid w:val="00D3423C"/>
    <w:rsid w:val="00D81929"/>
    <w:rsid w:val="00D94A55"/>
    <w:rsid w:val="00D97BB8"/>
    <w:rsid w:val="00DB2B5C"/>
    <w:rsid w:val="00DF06C2"/>
    <w:rsid w:val="00E034D0"/>
    <w:rsid w:val="00E07BE2"/>
    <w:rsid w:val="00E638AA"/>
    <w:rsid w:val="00E80A16"/>
    <w:rsid w:val="00EF325E"/>
    <w:rsid w:val="00F015ED"/>
    <w:rsid w:val="00F04199"/>
    <w:rsid w:val="00F350F8"/>
    <w:rsid w:val="00F35B05"/>
    <w:rsid w:val="00F517B4"/>
    <w:rsid w:val="00F52A11"/>
    <w:rsid w:val="00F87599"/>
    <w:rsid w:val="00FA7152"/>
    <w:rsid w:val="00FD1CFB"/>
    <w:rsid w:val="00FE4C5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E16FAF-18C4-4CC0-81ED-0D71B169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97BB8"/>
    <w:rPr>
      <w:rFonts w:ascii="Meta Serif Offc Pro" w:hAnsi="Meta Serif Offc Pro"/>
      <w:sz w:val="24"/>
      <w:szCs w:val="24"/>
      <w:lang w:eastAsia="nb-NO"/>
    </w:rPr>
  </w:style>
  <w:style w:type="paragraph" w:styleId="Heading1">
    <w:name w:val="heading 1"/>
    <w:basedOn w:val="Normal"/>
    <w:next w:val="Normal"/>
    <w:link w:val="Heading1Char"/>
    <w:qFormat/>
    <w:rsid w:val="003D5CB0"/>
    <w:pPr>
      <w:keepNext/>
      <w:keepLines/>
      <w:spacing w:before="480"/>
      <w:outlineLvl w:val="0"/>
    </w:pPr>
    <w:rPr>
      <w:rFonts w:ascii="MetaBold-Roman" w:eastAsiaTheme="majorEastAsia" w:hAnsi="MetaBold-Roman" w:cstheme="majorBidi"/>
      <w:bCs/>
      <w:color w:val="000000" w:themeColor="text1"/>
      <w:sz w:val="32"/>
      <w:szCs w:val="28"/>
    </w:rPr>
  </w:style>
  <w:style w:type="paragraph" w:styleId="Heading2">
    <w:name w:val="heading 2"/>
    <w:basedOn w:val="Normal"/>
    <w:next w:val="Normal"/>
    <w:link w:val="Heading2Char"/>
    <w:semiHidden/>
    <w:unhideWhenUsed/>
    <w:qFormat/>
    <w:rsid w:val="00F52A11"/>
    <w:pPr>
      <w:keepNext/>
      <w:keepLines/>
      <w:spacing w:before="200"/>
      <w:outlineLvl w:val="1"/>
    </w:pPr>
    <w:rPr>
      <w:rFonts w:ascii="MetaBold-Roman" w:eastAsiaTheme="majorEastAsia" w:hAnsi="MetaBold-Roman" w:cstheme="majorBidi"/>
      <w:bCs/>
      <w:color w:val="000000" w:themeColor="text1"/>
      <w:sz w:val="28"/>
      <w:szCs w:val="26"/>
    </w:rPr>
  </w:style>
  <w:style w:type="paragraph" w:styleId="Heading3">
    <w:name w:val="heading 3"/>
    <w:basedOn w:val="Normal"/>
    <w:next w:val="Normal"/>
    <w:link w:val="Heading3Char"/>
    <w:semiHidden/>
    <w:unhideWhenUsed/>
    <w:qFormat/>
    <w:rsid w:val="00F52A11"/>
    <w:pPr>
      <w:keepNext/>
      <w:keepLines/>
      <w:spacing w:before="200"/>
      <w:outlineLvl w:val="2"/>
    </w:pPr>
    <w:rPr>
      <w:rFonts w:ascii="MetaBold-Roman" w:eastAsiaTheme="majorEastAsia" w:hAnsi="MetaBold-Roman" w:cstheme="majorBidi"/>
      <w:bCs/>
      <w:color w:val="000000" w:themeColor="text1"/>
      <w:sz w:val="26"/>
    </w:rPr>
  </w:style>
  <w:style w:type="paragraph" w:styleId="Heading4">
    <w:name w:val="heading 4"/>
    <w:basedOn w:val="Normal"/>
    <w:next w:val="Normal"/>
    <w:link w:val="Heading4Char"/>
    <w:semiHidden/>
    <w:unhideWhenUsed/>
    <w:qFormat/>
    <w:rsid w:val="00F52A11"/>
    <w:pPr>
      <w:keepNext/>
      <w:keepLines/>
      <w:spacing w:before="200"/>
      <w:outlineLvl w:val="3"/>
    </w:pPr>
    <w:rPr>
      <w:rFonts w:ascii="MetaBold-Roman" w:eastAsiaTheme="majorEastAsia" w:hAnsi="MetaBold-Roman" w:cstheme="majorBidi"/>
      <w:bCs/>
      <w:iCs/>
      <w:color w:val="000000" w:themeColor="text1"/>
    </w:rPr>
  </w:style>
  <w:style w:type="paragraph" w:styleId="Heading5">
    <w:name w:val="heading 5"/>
    <w:basedOn w:val="Normal"/>
    <w:next w:val="Normal"/>
    <w:link w:val="Heading5Char"/>
    <w:semiHidden/>
    <w:unhideWhenUsed/>
    <w:qFormat/>
    <w:rsid w:val="00F52A11"/>
    <w:pPr>
      <w:keepNext/>
      <w:keepLines/>
      <w:spacing w:before="200"/>
      <w:outlineLvl w:val="4"/>
    </w:pPr>
    <w:rPr>
      <w:rFonts w:eastAsiaTheme="majorEastAsia" w:cstheme="majorBidi"/>
      <w:b/>
    </w:rPr>
  </w:style>
  <w:style w:type="paragraph" w:styleId="Heading6">
    <w:name w:val="heading 6"/>
    <w:basedOn w:val="Normal"/>
    <w:next w:val="Normal"/>
    <w:link w:val="Heading6Char"/>
    <w:semiHidden/>
    <w:unhideWhenUsed/>
    <w:qFormat/>
    <w:rsid w:val="00F52A11"/>
    <w:pPr>
      <w:keepNext/>
      <w:keepLines/>
      <w:spacing w:before="200"/>
      <w:outlineLvl w:val="5"/>
    </w:pPr>
    <w:rPr>
      <w:rFonts w:eastAsiaTheme="majorEastAsia" w:cstheme="majorBidi"/>
      <w:i/>
      <w:iCs/>
    </w:rPr>
  </w:style>
  <w:style w:type="paragraph" w:styleId="Heading7">
    <w:name w:val="heading 7"/>
    <w:basedOn w:val="Normal"/>
    <w:next w:val="Normal"/>
    <w:link w:val="Heading7Char"/>
    <w:semiHidden/>
    <w:unhideWhenUsed/>
    <w:qFormat/>
    <w:rsid w:val="00F52A11"/>
    <w:pPr>
      <w:keepNext/>
      <w:keepLines/>
      <w:spacing w:before="200"/>
      <w:outlineLvl w:val="6"/>
    </w:pPr>
    <w:rPr>
      <w:rFonts w:eastAsiaTheme="majorEastAsia" w:cstheme="majorBidi"/>
      <w:b/>
      <w:iCs/>
      <w:sz w:val="22"/>
    </w:rPr>
  </w:style>
  <w:style w:type="paragraph" w:styleId="Heading8">
    <w:name w:val="heading 8"/>
    <w:basedOn w:val="Normal"/>
    <w:next w:val="Normal"/>
    <w:link w:val="Heading8Char"/>
    <w:semiHidden/>
    <w:unhideWhenUsed/>
    <w:qFormat/>
    <w:rsid w:val="00F52A11"/>
    <w:pPr>
      <w:keepNext/>
      <w:keepLines/>
      <w:spacing w:before="200"/>
      <w:outlineLvl w:val="7"/>
    </w:pPr>
    <w:rPr>
      <w:rFonts w:eastAsiaTheme="majorEastAsia" w:cstheme="majorBidi"/>
      <w:i/>
      <w:sz w:val="22"/>
      <w:szCs w:val="20"/>
    </w:rPr>
  </w:style>
  <w:style w:type="paragraph" w:styleId="Heading9">
    <w:name w:val="heading 9"/>
    <w:basedOn w:val="Normal"/>
    <w:next w:val="Normal"/>
    <w:link w:val="Heading9Char"/>
    <w:semiHidden/>
    <w:unhideWhenUsed/>
    <w:qFormat/>
    <w:rsid w:val="00F52A11"/>
    <w:pPr>
      <w:keepNext/>
      <w:keepLines/>
      <w:spacing w:before="200"/>
      <w:outlineLvl w:val="8"/>
    </w:pPr>
    <w:rPr>
      <w:rFonts w:eastAsiaTheme="majorEastAsia" w:cstheme="majorBidi"/>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2A11"/>
    <w:rPr>
      <w:rFonts w:ascii="MetaBook-Roman" w:hAnsi="MetaBook-Roman" w:cs="Tahoma"/>
      <w:sz w:val="16"/>
      <w:szCs w:val="16"/>
    </w:rPr>
  </w:style>
  <w:style w:type="character" w:customStyle="1" w:styleId="BalloonTextChar">
    <w:name w:val="Balloon Text Char"/>
    <w:basedOn w:val="DefaultParagraphFont"/>
    <w:link w:val="BalloonText"/>
    <w:rsid w:val="00F52A11"/>
    <w:rPr>
      <w:rFonts w:ascii="MetaBook-Roman" w:hAnsi="MetaBook-Roman" w:cs="Tahoma"/>
      <w:sz w:val="16"/>
      <w:szCs w:val="16"/>
      <w:lang w:eastAsia="nb-NO"/>
    </w:rPr>
  </w:style>
  <w:style w:type="paragraph" w:styleId="BlockText">
    <w:name w:val="Block Text"/>
    <w:basedOn w:val="Normal"/>
    <w:rsid w:val="00F52A11"/>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ascii="MetaBook-Roman" w:hAnsi="MetaBook-Roman" w:cstheme="minorBidi"/>
      <w:iCs/>
      <w:sz w:val="22"/>
    </w:rPr>
  </w:style>
  <w:style w:type="paragraph" w:styleId="Caption">
    <w:name w:val="caption"/>
    <w:basedOn w:val="Normal"/>
    <w:next w:val="Normal"/>
    <w:semiHidden/>
    <w:unhideWhenUsed/>
    <w:qFormat/>
    <w:rsid w:val="00F52A11"/>
    <w:pPr>
      <w:spacing w:after="200"/>
    </w:pPr>
    <w:rPr>
      <w:b/>
      <w:bCs/>
      <w:sz w:val="18"/>
      <w:szCs w:val="18"/>
    </w:rPr>
  </w:style>
  <w:style w:type="paragraph" w:styleId="CommentText">
    <w:name w:val="annotation text"/>
    <w:basedOn w:val="Normal"/>
    <w:link w:val="CommentTextChar"/>
    <w:rsid w:val="00F52A11"/>
    <w:rPr>
      <w:rFonts w:ascii="MetaBook-Roman" w:hAnsi="MetaBook-Roman"/>
      <w:sz w:val="20"/>
      <w:szCs w:val="20"/>
    </w:rPr>
  </w:style>
  <w:style w:type="character" w:customStyle="1" w:styleId="CommentTextChar">
    <w:name w:val="Comment Text Char"/>
    <w:basedOn w:val="DefaultParagraphFont"/>
    <w:link w:val="CommentText"/>
    <w:rsid w:val="00F52A11"/>
    <w:rPr>
      <w:rFonts w:ascii="MetaBook-Roman" w:hAnsi="MetaBook-Roman"/>
      <w:lang w:eastAsia="nb-NO"/>
    </w:rPr>
  </w:style>
  <w:style w:type="paragraph" w:styleId="CommentSubject">
    <w:name w:val="annotation subject"/>
    <w:basedOn w:val="CommentText"/>
    <w:next w:val="CommentText"/>
    <w:link w:val="CommentSubjectChar"/>
    <w:rsid w:val="00F52A11"/>
    <w:rPr>
      <w:b/>
      <w:bCs/>
    </w:rPr>
  </w:style>
  <w:style w:type="character" w:customStyle="1" w:styleId="CommentSubjectChar">
    <w:name w:val="Comment Subject Char"/>
    <w:basedOn w:val="CommentTextChar"/>
    <w:link w:val="CommentSubject"/>
    <w:rsid w:val="00F52A11"/>
    <w:rPr>
      <w:rFonts w:ascii="MetaBook-Roman" w:hAnsi="MetaBook-Roman"/>
      <w:b/>
      <w:bCs/>
      <w:lang w:eastAsia="nb-NO"/>
    </w:rPr>
  </w:style>
  <w:style w:type="paragraph" w:styleId="DocumentMap">
    <w:name w:val="Document Map"/>
    <w:basedOn w:val="Normal"/>
    <w:link w:val="DocumentMapChar"/>
    <w:rsid w:val="00F52A11"/>
    <w:rPr>
      <w:rFonts w:ascii="MetaBook-Roman" w:hAnsi="MetaBook-Roman" w:cs="Tahoma"/>
      <w:sz w:val="16"/>
      <w:szCs w:val="16"/>
    </w:rPr>
  </w:style>
  <w:style w:type="character" w:customStyle="1" w:styleId="DocumentMapChar">
    <w:name w:val="Document Map Char"/>
    <w:basedOn w:val="DefaultParagraphFont"/>
    <w:link w:val="DocumentMap"/>
    <w:rsid w:val="00F52A11"/>
    <w:rPr>
      <w:rFonts w:ascii="MetaBook-Roman" w:hAnsi="MetaBook-Roman" w:cs="Tahoma"/>
      <w:sz w:val="16"/>
      <w:szCs w:val="16"/>
      <w:lang w:eastAsia="nb-NO"/>
    </w:rPr>
  </w:style>
  <w:style w:type="paragraph" w:styleId="EndnoteText">
    <w:name w:val="endnote text"/>
    <w:basedOn w:val="Normal"/>
    <w:link w:val="EndnoteTextChar"/>
    <w:rsid w:val="00F52A11"/>
    <w:rPr>
      <w:rFonts w:ascii="MetaBook-Roman" w:hAnsi="MetaBook-Roman"/>
      <w:sz w:val="20"/>
      <w:szCs w:val="20"/>
    </w:rPr>
  </w:style>
  <w:style w:type="character" w:customStyle="1" w:styleId="EndnoteTextChar">
    <w:name w:val="Endnote Text Char"/>
    <w:basedOn w:val="DefaultParagraphFont"/>
    <w:link w:val="EndnoteText"/>
    <w:rsid w:val="00F52A11"/>
    <w:rPr>
      <w:rFonts w:ascii="MetaBook-Roman" w:hAnsi="MetaBook-Roman"/>
      <w:lang w:eastAsia="nb-NO"/>
    </w:rPr>
  </w:style>
  <w:style w:type="paragraph" w:styleId="EnvelopeReturn">
    <w:name w:val="envelope return"/>
    <w:basedOn w:val="Normal"/>
    <w:rsid w:val="00F52A11"/>
    <w:rPr>
      <w:rFonts w:ascii="MetaBook-Roman" w:eastAsiaTheme="majorEastAsia" w:hAnsi="MetaBook-Roman" w:cstheme="majorBidi"/>
      <w:sz w:val="20"/>
      <w:szCs w:val="20"/>
    </w:rPr>
  </w:style>
  <w:style w:type="paragraph" w:styleId="Footer">
    <w:name w:val="footer"/>
    <w:basedOn w:val="Normal"/>
    <w:link w:val="FooterChar"/>
    <w:uiPriority w:val="99"/>
    <w:rsid w:val="00022060"/>
    <w:pPr>
      <w:tabs>
        <w:tab w:val="center" w:pos="4536"/>
        <w:tab w:val="right" w:pos="9072"/>
      </w:tabs>
    </w:pPr>
    <w:rPr>
      <w:rFonts w:ascii="MetaBook-Roman" w:hAnsi="MetaBook-Roman"/>
      <w:sz w:val="16"/>
    </w:rPr>
  </w:style>
  <w:style w:type="character" w:customStyle="1" w:styleId="FooterChar">
    <w:name w:val="Footer Char"/>
    <w:basedOn w:val="DefaultParagraphFont"/>
    <w:link w:val="Footer"/>
    <w:uiPriority w:val="99"/>
    <w:rsid w:val="00022060"/>
    <w:rPr>
      <w:rFonts w:ascii="MetaBook-Roman" w:hAnsi="MetaBook-Roman"/>
      <w:sz w:val="16"/>
      <w:szCs w:val="24"/>
      <w:lang w:eastAsia="nb-NO"/>
    </w:rPr>
  </w:style>
  <w:style w:type="paragraph" w:styleId="FootnoteText">
    <w:name w:val="footnote text"/>
    <w:basedOn w:val="Normal"/>
    <w:link w:val="FootnoteTextChar"/>
    <w:rsid w:val="00F52A11"/>
    <w:rPr>
      <w:sz w:val="20"/>
      <w:szCs w:val="20"/>
    </w:rPr>
  </w:style>
  <w:style w:type="character" w:customStyle="1" w:styleId="FootnoteTextChar">
    <w:name w:val="Footnote Text Char"/>
    <w:basedOn w:val="DefaultParagraphFont"/>
    <w:link w:val="FootnoteText"/>
    <w:rsid w:val="00F52A11"/>
    <w:rPr>
      <w:rFonts w:ascii="Meta Serif Offc Pro" w:hAnsi="Meta Serif Offc Pro"/>
      <w:lang w:eastAsia="nb-NO"/>
    </w:rPr>
  </w:style>
  <w:style w:type="character" w:customStyle="1" w:styleId="Heading1Char">
    <w:name w:val="Heading 1 Char"/>
    <w:basedOn w:val="DefaultParagraphFont"/>
    <w:link w:val="Heading1"/>
    <w:rsid w:val="003D5CB0"/>
    <w:rPr>
      <w:rFonts w:ascii="MetaBold-Roman" w:eastAsiaTheme="majorEastAsia" w:hAnsi="MetaBold-Roman" w:cstheme="majorBidi"/>
      <w:bCs/>
      <w:color w:val="000000" w:themeColor="text1"/>
      <w:sz w:val="32"/>
      <w:szCs w:val="28"/>
      <w:lang w:eastAsia="nb-NO"/>
    </w:rPr>
  </w:style>
  <w:style w:type="paragraph" w:styleId="TOCHeading">
    <w:name w:val="TOC Heading"/>
    <w:basedOn w:val="Heading1"/>
    <w:next w:val="Normal"/>
    <w:uiPriority w:val="39"/>
    <w:semiHidden/>
    <w:unhideWhenUsed/>
    <w:qFormat/>
    <w:rsid w:val="00F52A11"/>
    <w:pPr>
      <w:outlineLvl w:val="9"/>
    </w:pPr>
    <w:rPr>
      <w:color w:val="auto"/>
      <w:sz w:val="28"/>
    </w:rPr>
  </w:style>
  <w:style w:type="character" w:customStyle="1" w:styleId="Heading2Char">
    <w:name w:val="Heading 2 Char"/>
    <w:basedOn w:val="DefaultParagraphFont"/>
    <w:link w:val="Heading2"/>
    <w:semiHidden/>
    <w:rsid w:val="00F52A11"/>
    <w:rPr>
      <w:rFonts w:ascii="MetaBold-Roman" w:eastAsiaTheme="majorEastAsia" w:hAnsi="MetaBold-Roman" w:cstheme="majorBidi"/>
      <w:bCs/>
      <w:color w:val="000000" w:themeColor="text1"/>
      <w:sz w:val="28"/>
      <w:szCs w:val="26"/>
      <w:lang w:eastAsia="nb-NO"/>
    </w:rPr>
  </w:style>
  <w:style w:type="character" w:customStyle="1" w:styleId="Heading3Char">
    <w:name w:val="Heading 3 Char"/>
    <w:basedOn w:val="DefaultParagraphFont"/>
    <w:link w:val="Heading3"/>
    <w:semiHidden/>
    <w:rsid w:val="00F52A11"/>
    <w:rPr>
      <w:rFonts w:ascii="MetaBold-Roman" w:eastAsiaTheme="majorEastAsia" w:hAnsi="MetaBold-Roman" w:cstheme="majorBidi"/>
      <w:bCs/>
      <w:color w:val="000000" w:themeColor="text1"/>
      <w:sz w:val="26"/>
      <w:szCs w:val="24"/>
      <w:lang w:eastAsia="nb-NO"/>
    </w:rPr>
  </w:style>
  <w:style w:type="character" w:customStyle="1" w:styleId="Heading4Char">
    <w:name w:val="Heading 4 Char"/>
    <w:basedOn w:val="DefaultParagraphFont"/>
    <w:link w:val="Heading4"/>
    <w:semiHidden/>
    <w:rsid w:val="00F52A11"/>
    <w:rPr>
      <w:rFonts w:ascii="MetaBold-Roman" w:eastAsiaTheme="majorEastAsia" w:hAnsi="MetaBold-Roman" w:cstheme="majorBidi"/>
      <w:bCs/>
      <w:iCs/>
      <w:color w:val="000000" w:themeColor="text1"/>
      <w:sz w:val="24"/>
      <w:szCs w:val="24"/>
      <w:lang w:eastAsia="nb-NO"/>
    </w:rPr>
  </w:style>
  <w:style w:type="character" w:customStyle="1" w:styleId="Heading5Char">
    <w:name w:val="Heading 5 Char"/>
    <w:basedOn w:val="DefaultParagraphFont"/>
    <w:link w:val="Heading5"/>
    <w:semiHidden/>
    <w:rsid w:val="00F52A11"/>
    <w:rPr>
      <w:rFonts w:ascii="Meta Serif Offc Pro" w:eastAsiaTheme="majorEastAsia" w:hAnsi="Meta Serif Offc Pro" w:cstheme="majorBidi"/>
      <w:b/>
      <w:sz w:val="24"/>
      <w:szCs w:val="24"/>
      <w:lang w:eastAsia="nb-NO"/>
    </w:rPr>
  </w:style>
  <w:style w:type="character" w:customStyle="1" w:styleId="Heading6Char">
    <w:name w:val="Heading 6 Char"/>
    <w:basedOn w:val="DefaultParagraphFont"/>
    <w:link w:val="Heading6"/>
    <w:semiHidden/>
    <w:rsid w:val="00F52A11"/>
    <w:rPr>
      <w:rFonts w:ascii="Meta Serif Offc Pro" w:eastAsiaTheme="majorEastAsia" w:hAnsi="Meta Serif Offc Pro" w:cstheme="majorBidi"/>
      <w:i/>
      <w:iCs/>
      <w:sz w:val="24"/>
      <w:szCs w:val="24"/>
      <w:lang w:eastAsia="nb-NO"/>
    </w:rPr>
  </w:style>
  <w:style w:type="character" w:customStyle="1" w:styleId="Heading7Char">
    <w:name w:val="Heading 7 Char"/>
    <w:basedOn w:val="DefaultParagraphFont"/>
    <w:link w:val="Heading7"/>
    <w:semiHidden/>
    <w:rsid w:val="00F52A11"/>
    <w:rPr>
      <w:rFonts w:ascii="Meta Serif Offc Pro" w:eastAsiaTheme="majorEastAsia" w:hAnsi="Meta Serif Offc Pro" w:cstheme="majorBidi"/>
      <w:b/>
      <w:iCs/>
      <w:sz w:val="22"/>
      <w:szCs w:val="24"/>
      <w:lang w:eastAsia="nb-NO"/>
    </w:rPr>
  </w:style>
  <w:style w:type="character" w:customStyle="1" w:styleId="Heading8Char">
    <w:name w:val="Heading 8 Char"/>
    <w:basedOn w:val="DefaultParagraphFont"/>
    <w:link w:val="Heading8"/>
    <w:semiHidden/>
    <w:rsid w:val="00F52A11"/>
    <w:rPr>
      <w:rFonts w:ascii="Meta Serif Offc Pro" w:eastAsiaTheme="majorEastAsia" w:hAnsi="Meta Serif Offc Pro" w:cstheme="majorBidi"/>
      <w:i/>
      <w:sz w:val="22"/>
      <w:lang w:eastAsia="nb-NO"/>
    </w:rPr>
  </w:style>
  <w:style w:type="character" w:customStyle="1" w:styleId="Heading9Char">
    <w:name w:val="Heading 9 Char"/>
    <w:basedOn w:val="DefaultParagraphFont"/>
    <w:link w:val="Heading9"/>
    <w:semiHidden/>
    <w:rsid w:val="00F52A11"/>
    <w:rPr>
      <w:rFonts w:ascii="Meta Serif Offc Pro" w:eastAsiaTheme="majorEastAsia" w:hAnsi="Meta Serif Offc Pro" w:cstheme="majorBidi"/>
      <w:b/>
      <w:i/>
      <w:iCs/>
      <w:lang w:eastAsia="nb-NO"/>
    </w:rPr>
  </w:style>
  <w:style w:type="paragraph" w:styleId="Index1">
    <w:name w:val="index 1"/>
    <w:basedOn w:val="Normal"/>
    <w:next w:val="Normal"/>
    <w:autoRedefine/>
    <w:rsid w:val="00E638AA"/>
    <w:pPr>
      <w:ind w:left="240" w:hanging="240"/>
    </w:pPr>
  </w:style>
  <w:style w:type="paragraph" w:styleId="IndexHeading">
    <w:name w:val="index heading"/>
    <w:basedOn w:val="Normal"/>
    <w:next w:val="Index1"/>
    <w:rsid w:val="00E638AA"/>
    <w:rPr>
      <w:rFonts w:eastAsiaTheme="majorEastAsia" w:cstheme="majorBidi"/>
      <w:b/>
      <w:bCs/>
    </w:rPr>
  </w:style>
  <w:style w:type="paragraph" w:styleId="IntenseQuote">
    <w:name w:val="Intense Quote"/>
    <w:basedOn w:val="Normal"/>
    <w:next w:val="Normal"/>
    <w:link w:val="IntenseQuoteChar"/>
    <w:uiPriority w:val="30"/>
    <w:qFormat/>
    <w:rsid w:val="00E638AA"/>
    <w:pPr>
      <w:pBdr>
        <w:bottom w:val="single" w:sz="4" w:space="4" w:color="000000" w:themeColor="tex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E638AA"/>
    <w:rPr>
      <w:rFonts w:ascii="Meta Serif Offc Pro" w:hAnsi="Meta Serif Offc Pro"/>
      <w:b/>
      <w:bCs/>
      <w:i/>
      <w:iCs/>
      <w:color w:val="000000" w:themeColor="text1"/>
      <w:sz w:val="24"/>
      <w:szCs w:val="24"/>
      <w:lang w:eastAsia="nb-NO"/>
    </w:rPr>
  </w:style>
  <w:style w:type="paragraph" w:styleId="MessageHeader">
    <w:name w:val="Message Header"/>
    <w:basedOn w:val="Normal"/>
    <w:link w:val="MessageHeaderChar"/>
    <w:rsid w:val="00E638A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E638AA"/>
    <w:rPr>
      <w:rFonts w:ascii="Meta Serif Offc Pro" w:eastAsiaTheme="majorEastAsia" w:hAnsi="Meta Serif Offc Pro" w:cstheme="majorBidi"/>
      <w:sz w:val="24"/>
      <w:szCs w:val="24"/>
      <w:shd w:val="pct20" w:color="auto" w:fill="auto"/>
      <w:lang w:eastAsia="nb-NO"/>
    </w:rPr>
  </w:style>
  <w:style w:type="paragraph" w:styleId="NormalWeb">
    <w:name w:val="Normal (Web)"/>
    <w:basedOn w:val="Normal"/>
    <w:rsid w:val="00E638AA"/>
  </w:style>
  <w:style w:type="paragraph" w:styleId="Subtitle">
    <w:name w:val="Subtitle"/>
    <w:basedOn w:val="Normal"/>
    <w:next w:val="Normal"/>
    <w:link w:val="SubtitleChar"/>
    <w:qFormat/>
    <w:rsid w:val="00E638AA"/>
    <w:pPr>
      <w:numPr>
        <w:ilvl w:val="1"/>
      </w:numPr>
    </w:pPr>
    <w:rPr>
      <w:rFonts w:eastAsiaTheme="majorEastAsia" w:cstheme="majorBidi"/>
      <w:i/>
      <w:iCs/>
      <w:spacing w:val="15"/>
    </w:rPr>
  </w:style>
  <w:style w:type="character" w:customStyle="1" w:styleId="SubtitleChar">
    <w:name w:val="Subtitle Char"/>
    <w:basedOn w:val="DefaultParagraphFont"/>
    <w:link w:val="Subtitle"/>
    <w:rsid w:val="00E638AA"/>
    <w:rPr>
      <w:rFonts w:ascii="Meta Serif Offc Pro" w:eastAsiaTheme="majorEastAsia" w:hAnsi="Meta Serif Offc Pro" w:cstheme="majorBidi"/>
      <w:i/>
      <w:iCs/>
      <w:spacing w:val="15"/>
      <w:sz w:val="24"/>
      <w:szCs w:val="24"/>
      <w:lang w:eastAsia="nb-NO"/>
    </w:rPr>
  </w:style>
  <w:style w:type="paragraph" w:styleId="Title">
    <w:name w:val="Title"/>
    <w:basedOn w:val="Normal"/>
    <w:next w:val="Normal"/>
    <w:link w:val="TitleChar"/>
    <w:qFormat/>
    <w:rsid w:val="003D5CB0"/>
    <w:pPr>
      <w:spacing w:before="1040" w:after="240" w:line="360" w:lineRule="exact"/>
      <w:contextualSpacing/>
    </w:pPr>
    <w:rPr>
      <w:rFonts w:ascii="MetaBold-Roman" w:eastAsiaTheme="majorEastAsia" w:hAnsi="MetaBold-Roman" w:cstheme="majorBidi"/>
      <w:spacing w:val="5"/>
      <w:kern w:val="28"/>
      <w:sz w:val="32"/>
      <w:szCs w:val="52"/>
    </w:rPr>
  </w:style>
  <w:style w:type="character" w:customStyle="1" w:styleId="TitleChar">
    <w:name w:val="Title Char"/>
    <w:basedOn w:val="DefaultParagraphFont"/>
    <w:link w:val="Title"/>
    <w:rsid w:val="003D5CB0"/>
    <w:rPr>
      <w:rFonts w:ascii="MetaBold-Roman" w:eastAsiaTheme="majorEastAsia" w:hAnsi="MetaBold-Roman" w:cstheme="majorBidi"/>
      <w:spacing w:val="5"/>
      <w:kern w:val="28"/>
      <w:sz w:val="32"/>
      <w:szCs w:val="52"/>
      <w:lang w:eastAsia="nb-NO"/>
    </w:rPr>
  </w:style>
  <w:style w:type="paragraph" w:styleId="TOAHeading">
    <w:name w:val="toa heading"/>
    <w:basedOn w:val="Normal"/>
    <w:next w:val="Normal"/>
    <w:rsid w:val="00E638AA"/>
    <w:pPr>
      <w:spacing w:before="120"/>
    </w:pPr>
    <w:rPr>
      <w:rFonts w:eastAsiaTheme="majorEastAsia" w:cstheme="majorBidi"/>
      <w:b/>
      <w:bCs/>
    </w:rPr>
  </w:style>
  <w:style w:type="paragraph" w:styleId="TOC1">
    <w:name w:val="toc 1"/>
    <w:basedOn w:val="Normal"/>
    <w:next w:val="Normal"/>
    <w:autoRedefine/>
    <w:rsid w:val="00E638AA"/>
    <w:pPr>
      <w:spacing w:after="100"/>
    </w:pPr>
  </w:style>
  <w:style w:type="character" w:styleId="BookTitle">
    <w:name w:val="Book Title"/>
    <w:basedOn w:val="DefaultParagraphFont"/>
    <w:uiPriority w:val="33"/>
    <w:qFormat/>
    <w:rsid w:val="003D5CB0"/>
    <w:rPr>
      <w:rFonts w:ascii="MetaBold-Roman" w:hAnsi="MetaBold-Roman"/>
      <w:b w:val="0"/>
      <w:bCs/>
      <w:caps w:val="0"/>
      <w:smallCaps w:val="0"/>
      <w:spacing w:val="5"/>
      <w:sz w:val="32"/>
    </w:rPr>
  </w:style>
  <w:style w:type="character" w:styleId="FootnoteReference">
    <w:name w:val="footnote reference"/>
    <w:basedOn w:val="DefaultParagraphFont"/>
    <w:rsid w:val="00710436"/>
    <w:rPr>
      <w:vertAlign w:val="superscript"/>
    </w:rPr>
  </w:style>
  <w:style w:type="paragraph" w:styleId="Header">
    <w:name w:val="header"/>
    <w:basedOn w:val="Normal"/>
    <w:link w:val="HeaderChar"/>
    <w:rsid w:val="00FA7152"/>
    <w:pPr>
      <w:tabs>
        <w:tab w:val="center" w:pos="4536"/>
        <w:tab w:val="right" w:pos="9072"/>
      </w:tabs>
    </w:pPr>
  </w:style>
  <w:style w:type="character" w:customStyle="1" w:styleId="HeaderChar">
    <w:name w:val="Header Char"/>
    <w:basedOn w:val="DefaultParagraphFont"/>
    <w:link w:val="Header"/>
    <w:rsid w:val="00FA7152"/>
    <w:rPr>
      <w:rFonts w:ascii="Meta Serif Offc Pro" w:hAnsi="Meta Serif Offc Pro"/>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383407">
      <w:bodyDiv w:val="1"/>
      <w:marLeft w:val="0"/>
      <w:marRight w:val="0"/>
      <w:marTop w:val="0"/>
      <w:marBottom w:val="0"/>
      <w:divBdr>
        <w:top w:val="none" w:sz="0" w:space="0" w:color="auto"/>
        <w:left w:val="none" w:sz="0" w:space="0" w:color="auto"/>
        <w:bottom w:val="none" w:sz="0" w:space="0" w:color="auto"/>
        <w:right w:val="none" w:sz="0" w:space="0" w:color="auto"/>
      </w:divBdr>
    </w:div>
    <w:div w:id="21305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3057</Words>
  <Characters>16203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Sverre Lodgaard</dc:creator>
  <cp:lastModifiedBy>Ane Teksum Isbrekken</cp:lastModifiedBy>
  <cp:revision>2</cp:revision>
  <cp:lastPrinted>2016-05-31T16:56:00Z</cp:lastPrinted>
  <dcterms:created xsi:type="dcterms:W3CDTF">2016-06-03T11:59:00Z</dcterms:created>
  <dcterms:modified xsi:type="dcterms:W3CDTF">2016-06-03T11:59:00Z</dcterms:modified>
</cp:coreProperties>
</file>